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5296CFB6"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BB4855">
        <w:rPr>
          <w:szCs w:val="20"/>
        </w:rPr>
        <w:t>May 2</w:t>
      </w:r>
      <w:r w:rsidR="005C0E7B">
        <w:rPr>
          <w:szCs w:val="20"/>
        </w:rPr>
        <w:t>, 2023</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153C3766"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753650">
        <w:rPr>
          <w:szCs w:val="20"/>
        </w:rPr>
        <w:t xml:space="preserve">Presentation </w:t>
      </w:r>
      <w:r w:rsidR="005C0E7B">
        <w:rPr>
          <w:szCs w:val="20"/>
        </w:rPr>
        <w:t xml:space="preserve">and </w:t>
      </w:r>
      <w:r w:rsidR="00753650">
        <w:rPr>
          <w:szCs w:val="20"/>
        </w:rPr>
        <w:t>Discussion on Identified Policy Recommendations</w:t>
      </w:r>
    </w:p>
    <w:p w14:paraId="68D45C60" w14:textId="10B7CC39"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4B2B5E">
        <w:t>Discussion</w:t>
      </w:r>
    </w:p>
    <w:p w14:paraId="1E7F08BE" w14:textId="2CEE86DF" w:rsidR="00325F42" w:rsidRDefault="005C0E7B" w:rsidP="005C0E7B">
      <w:pPr>
        <w:pStyle w:val="NoSpacing"/>
        <w:spacing w:after="240" w:line="259" w:lineRule="auto"/>
        <w:rPr>
          <w:sz w:val="22"/>
          <w:szCs w:val="22"/>
        </w:rPr>
      </w:pPr>
      <w:r>
        <w:rPr>
          <w:sz w:val="22"/>
          <w:szCs w:val="22"/>
        </w:rPr>
        <w:t xml:space="preserve">At the </w:t>
      </w:r>
      <w:r w:rsidR="00BB4855">
        <w:rPr>
          <w:sz w:val="22"/>
          <w:szCs w:val="22"/>
        </w:rPr>
        <w:t>March</w:t>
      </w:r>
      <w:r>
        <w:rPr>
          <w:sz w:val="22"/>
          <w:szCs w:val="22"/>
        </w:rPr>
        <w:t xml:space="preserve"> 21, 2023, Board of Supervisors meeting, </w:t>
      </w:r>
      <w:r w:rsidR="00BB4855">
        <w:rPr>
          <w:sz w:val="22"/>
          <w:szCs w:val="22"/>
        </w:rPr>
        <w:t>staff presented a refined menu of vacation rental policy recommendations based on direction from the Board.</w:t>
      </w:r>
    </w:p>
    <w:p w14:paraId="7975B510" w14:textId="30694236" w:rsidR="00551959" w:rsidRPr="00551959" w:rsidRDefault="00551959" w:rsidP="00503C94">
      <w:pPr>
        <w:pStyle w:val="NoSpacing"/>
        <w:spacing w:after="240" w:line="259" w:lineRule="auto"/>
        <w:rPr>
          <w:sz w:val="22"/>
          <w:szCs w:val="22"/>
        </w:rPr>
      </w:pPr>
      <w:r w:rsidRPr="00551959">
        <w:rPr>
          <w:sz w:val="22"/>
          <w:szCs w:val="22"/>
        </w:rPr>
        <w:t>In summary</w:t>
      </w:r>
      <w:r>
        <w:rPr>
          <w:sz w:val="22"/>
          <w:szCs w:val="22"/>
        </w:rPr>
        <w:t>, the regions and their personalized policy recommendations are as follows:</w:t>
      </w:r>
    </w:p>
    <w:tbl>
      <w:tblPr>
        <w:tblW w:w="10516" w:type="dxa"/>
        <w:tblLook w:val="04A0" w:firstRow="1" w:lastRow="0" w:firstColumn="1" w:lastColumn="0" w:noHBand="0" w:noVBand="1"/>
      </w:tblPr>
      <w:tblGrid>
        <w:gridCol w:w="2571"/>
        <w:gridCol w:w="1069"/>
        <w:gridCol w:w="1880"/>
        <w:gridCol w:w="1405"/>
        <w:gridCol w:w="1735"/>
        <w:gridCol w:w="1620"/>
        <w:gridCol w:w="236"/>
      </w:tblGrid>
      <w:tr w:rsidR="00551959" w:rsidRPr="00551959" w14:paraId="7E3805E1" w14:textId="77777777" w:rsidTr="00D804CE">
        <w:trPr>
          <w:gridAfter w:val="1"/>
          <w:wAfter w:w="236" w:type="dxa"/>
          <w:trHeight w:val="300"/>
        </w:trPr>
        <w:tc>
          <w:tcPr>
            <w:tcW w:w="1028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3B6A" w14:textId="54ED34A2" w:rsidR="00551959" w:rsidRPr="00551959" w:rsidRDefault="004A2B34" w:rsidP="00551959">
            <w:pPr>
              <w:spacing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xml:space="preserve">Policy Matrix: </w:t>
            </w:r>
            <w:r w:rsidR="00551959" w:rsidRPr="00551959">
              <w:rPr>
                <w:rFonts w:ascii="Calibri" w:eastAsia="Times New Roman" w:hAnsi="Calibri" w:cs="Calibri"/>
                <w:b/>
                <w:bCs/>
                <w:color w:val="000000"/>
                <w:sz w:val="22"/>
              </w:rPr>
              <w:t xml:space="preserve">Vacation Rental </w:t>
            </w:r>
            <w:r>
              <w:rPr>
                <w:rFonts w:ascii="Calibri" w:eastAsia="Times New Roman" w:hAnsi="Calibri" w:cs="Calibri"/>
                <w:b/>
                <w:bCs/>
                <w:color w:val="000000"/>
                <w:sz w:val="22"/>
              </w:rPr>
              <w:t>Policy Recommendations</w:t>
            </w:r>
          </w:p>
        </w:tc>
      </w:tr>
      <w:tr w:rsidR="00551959" w:rsidRPr="00551959" w14:paraId="2477B6B3" w14:textId="77777777" w:rsidTr="00D804CE">
        <w:trPr>
          <w:trHeight w:val="300"/>
        </w:trPr>
        <w:tc>
          <w:tcPr>
            <w:tcW w:w="10280" w:type="dxa"/>
            <w:gridSpan w:val="6"/>
            <w:vMerge/>
            <w:tcBorders>
              <w:top w:val="single" w:sz="4" w:space="0" w:color="auto"/>
              <w:left w:val="single" w:sz="4" w:space="0" w:color="auto"/>
              <w:bottom w:val="single" w:sz="4" w:space="0" w:color="auto"/>
              <w:right w:val="single" w:sz="4" w:space="0" w:color="auto"/>
            </w:tcBorders>
            <w:vAlign w:val="center"/>
            <w:hideMark/>
          </w:tcPr>
          <w:p w14:paraId="464687AB" w14:textId="77777777" w:rsidR="00551959" w:rsidRPr="00551959" w:rsidRDefault="00551959" w:rsidP="00551959">
            <w:pPr>
              <w:spacing w:line="240" w:lineRule="auto"/>
              <w:rPr>
                <w:rFonts w:ascii="Calibri" w:eastAsia="Times New Roman" w:hAnsi="Calibri" w:cs="Calibri"/>
                <w:color w:val="000000"/>
                <w:sz w:val="22"/>
              </w:rPr>
            </w:pPr>
          </w:p>
        </w:tc>
        <w:tc>
          <w:tcPr>
            <w:tcW w:w="236" w:type="dxa"/>
            <w:tcBorders>
              <w:top w:val="nil"/>
              <w:left w:val="nil"/>
              <w:bottom w:val="nil"/>
              <w:right w:val="nil"/>
            </w:tcBorders>
            <w:shd w:val="clear" w:color="auto" w:fill="auto"/>
            <w:noWrap/>
            <w:vAlign w:val="bottom"/>
            <w:hideMark/>
          </w:tcPr>
          <w:p w14:paraId="1ACF7993" w14:textId="77777777" w:rsidR="00551959" w:rsidRPr="00551959" w:rsidRDefault="00551959" w:rsidP="00551959">
            <w:pPr>
              <w:spacing w:line="240" w:lineRule="auto"/>
              <w:jc w:val="center"/>
              <w:rPr>
                <w:rFonts w:ascii="Calibri" w:eastAsia="Times New Roman" w:hAnsi="Calibri" w:cs="Calibri"/>
                <w:color w:val="000000"/>
                <w:sz w:val="22"/>
              </w:rPr>
            </w:pPr>
          </w:p>
        </w:tc>
      </w:tr>
      <w:tr w:rsidR="00551959" w:rsidRPr="00551959" w14:paraId="553E324A" w14:textId="77777777" w:rsidTr="0083718B">
        <w:trPr>
          <w:trHeight w:val="615"/>
        </w:trPr>
        <w:tc>
          <w:tcPr>
            <w:tcW w:w="2571" w:type="dxa"/>
            <w:tcBorders>
              <w:top w:val="nil"/>
              <w:left w:val="single" w:sz="4" w:space="0" w:color="auto"/>
              <w:bottom w:val="single" w:sz="4" w:space="0" w:color="auto"/>
              <w:right w:val="single" w:sz="4" w:space="0" w:color="auto"/>
            </w:tcBorders>
            <w:shd w:val="clear" w:color="auto" w:fill="auto"/>
            <w:vAlign w:val="center"/>
            <w:hideMark/>
          </w:tcPr>
          <w:p w14:paraId="1FA8B0A5"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Region</w:t>
            </w:r>
          </w:p>
        </w:tc>
        <w:tc>
          <w:tcPr>
            <w:tcW w:w="1069" w:type="dxa"/>
            <w:tcBorders>
              <w:top w:val="nil"/>
              <w:left w:val="nil"/>
              <w:bottom w:val="single" w:sz="4" w:space="0" w:color="auto"/>
              <w:right w:val="single" w:sz="4" w:space="0" w:color="auto"/>
            </w:tcBorders>
            <w:shd w:val="clear" w:color="auto" w:fill="auto"/>
            <w:vAlign w:val="center"/>
            <w:hideMark/>
          </w:tcPr>
          <w:p w14:paraId="258D6596"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2.5-acre minimum</w:t>
            </w:r>
          </w:p>
        </w:tc>
        <w:tc>
          <w:tcPr>
            <w:tcW w:w="1880" w:type="dxa"/>
            <w:tcBorders>
              <w:top w:val="nil"/>
              <w:left w:val="nil"/>
              <w:bottom w:val="single" w:sz="4" w:space="0" w:color="auto"/>
              <w:right w:val="single" w:sz="4" w:space="0" w:color="auto"/>
            </w:tcBorders>
            <w:shd w:val="clear" w:color="auto" w:fill="auto"/>
            <w:vAlign w:val="center"/>
            <w:hideMark/>
          </w:tcPr>
          <w:p w14:paraId="3C7EF572"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CUP or Activity Permit</w:t>
            </w:r>
          </w:p>
        </w:tc>
        <w:tc>
          <w:tcPr>
            <w:tcW w:w="1405" w:type="dxa"/>
            <w:tcBorders>
              <w:top w:val="nil"/>
              <w:left w:val="nil"/>
              <w:bottom w:val="single" w:sz="4" w:space="0" w:color="auto"/>
              <w:right w:val="single" w:sz="4" w:space="0" w:color="auto"/>
            </w:tcBorders>
            <w:shd w:val="clear" w:color="auto" w:fill="auto"/>
            <w:vAlign w:val="center"/>
            <w:hideMark/>
          </w:tcPr>
          <w:p w14:paraId="6D9AFAF7"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Inspection</w:t>
            </w:r>
          </w:p>
        </w:tc>
        <w:tc>
          <w:tcPr>
            <w:tcW w:w="1735" w:type="dxa"/>
            <w:tcBorders>
              <w:top w:val="nil"/>
              <w:left w:val="nil"/>
              <w:bottom w:val="single" w:sz="4" w:space="0" w:color="auto"/>
              <w:right w:val="single" w:sz="4" w:space="0" w:color="auto"/>
            </w:tcBorders>
            <w:shd w:val="clear" w:color="auto" w:fill="auto"/>
            <w:vAlign w:val="center"/>
            <w:hideMark/>
          </w:tcPr>
          <w:p w14:paraId="6D9ACCCA"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Must live in home for 2 years</w:t>
            </w:r>
          </w:p>
        </w:tc>
        <w:tc>
          <w:tcPr>
            <w:tcW w:w="1620" w:type="dxa"/>
            <w:tcBorders>
              <w:top w:val="nil"/>
              <w:left w:val="nil"/>
              <w:bottom w:val="single" w:sz="4" w:space="0" w:color="auto"/>
              <w:right w:val="single" w:sz="4" w:space="0" w:color="auto"/>
            </w:tcBorders>
            <w:shd w:val="clear" w:color="auto" w:fill="auto"/>
            <w:vAlign w:val="center"/>
            <w:hideMark/>
          </w:tcPr>
          <w:p w14:paraId="66AF5359" w14:textId="77777777" w:rsidR="00551959" w:rsidRPr="00551959" w:rsidRDefault="00551959" w:rsidP="00551959">
            <w:pPr>
              <w:spacing w:line="240" w:lineRule="auto"/>
              <w:jc w:val="center"/>
              <w:rPr>
                <w:rFonts w:ascii="Calibri" w:eastAsia="Times New Roman" w:hAnsi="Calibri" w:cs="Calibri"/>
                <w:i/>
                <w:iCs/>
                <w:color w:val="000000"/>
                <w:sz w:val="22"/>
              </w:rPr>
            </w:pPr>
            <w:r w:rsidRPr="00551959">
              <w:rPr>
                <w:rFonts w:ascii="Calibri" w:eastAsia="Times New Roman" w:hAnsi="Calibri" w:cs="Calibri"/>
                <w:i/>
                <w:iCs/>
                <w:color w:val="000000"/>
                <w:sz w:val="22"/>
              </w:rPr>
              <w:t>Cap on Permits*</w:t>
            </w:r>
          </w:p>
        </w:tc>
        <w:tc>
          <w:tcPr>
            <w:tcW w:w="236" w:type="dxa"/>
            <w:vAlign w:val="center"/>
            <w:hideMark/>
          </w:tcPr>
          <w:p w14:paraId="6F1D61CF" w14:textId="77777777" w:rsidR="00551959" w:rsidRPr="00551959" w:rsidRDefault="00551959" w:rsidP="00551959">
            <w:pPr>
              <w:spacing w:line="240" w:lineRule="auto"/>
              <w:rPr>
                <w:rFonts w:ascii="Times New Roman" w:eastAsia="Times New Roman" w:hAnsi="Times New Roman" w:cs="Times New Roman"/>
                <w:sz w:val="20"/>
                <w:szCs w:val="20"/>
              </w:rPr>
            </w:pPr>
          </w:p>
        </w:tc>
      </w:tr>
      <w:tr w:rsidR="00D804CE" w:rsidRPr="00551959" w14:paraId="2B093069" w14:textId="77777777" w:rsidTr="0083718B">
        <w:trPr>
          <w:trHeight w:val="300"/>
        </w:trPr>
        <w:tc>
          <w:tcPr>
            <w:tcW w:w="2571" w:type="dxa"/>
            <w:tcBorders>
              <w:top w:val="nil"/>
              <w:left w:val="single" w:sz="4" w:space="0" w:color="auto"/>
              <w:bottom w:val="single" w:sz="4" w:space="0" w:color="auto"/>
              <w:right w:val="single" w:sz="4" w:space="0" w:color="auto"/>
            </w:tcBorders>
            <w:shd w:val="clear" w:color="auto" w:fill="auto"/>
            <w:vAlign w:val="bottom"/>
            <w:hideMark/>
          </w:tcPr>
          <w:p w14:paraId="4E1C36E5" w14:textId="01941FEB"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McCloud</w:t>
            </w:r>
          </w:p>
        </w:tc>
        <w:tc>
          <w:tcPr>
            <w:tcW w:w="1069" w:type="dxa"/>
            <w:tcBorders>
              <w:top w:val="nil"/>
              <w:left w:val="nil"/>
              <w:bottom w:val="single" w:sz="4" w:space="0" w:color="auto"/>
              <w:right w:val="single" w:sz="4" w:space="0" w:color="auto"/>
            </w:tcBorders>
            <w:shd w:val="clear" w:color="auto" w:fill="auto"/>
            <w:noWrap/>
            <w:vAlign w:val="bottom"/>
            <w:hideMark/>
          </w:tcPr>
          <w:p w14:paraId="2B72CC41" w14:textId="4E7B724B" w:rsidR="00D804CE" w:rsidRPr="00551959" w:rsidRDefault="00D804CE" w:rsidP="00551959">
            <w:pPr>
              <w:spacing w:line="240" w:lineRule="auto"/>
              <w:rPr>
                <w:rFonts w:ascii="Calibri" w:eastAsia="Times New Roman" w:hAnsi="Calibri" w:cs="Calibri"/>
                <w:color w:val="000000"/>
                <w:sz w:val="22"/>
              </w:rPr>
            </w:pPr>
            <w:r w:rsidRPr="0054257D">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6E12A404" w14:textId="57609E67" w:rsidR="00D804CE" w:rsidRPr="00551959" w:rsidRDefault="00D804CE" w:rsidP="00551959">
            <w:pPr>
              <w:spacing w:line="240" w:lineRule="auto"/>
              <w:rPr>
                <w:rFonts w:ascii="Calibri" w:eastAsia="Times New Roman" w:hAnsi="Calibri" w:cs="Calibri"/>
                <w:color w:val="000000"/>
                <w:sz w:val="22"/>
              </w:rPr>
            </w:pPr>
            <w:r w:rsidRPr="00076434">
              <w:rPr>
                <w:rFonts w:ascii="Calibri" w:eastAsia="Times New Roman" w:hAnsi="Calibri" w:cs="Calibri"/>
                <w:color w:val="000000"/>
                <w:sz w:val="22"/>
              </w:rPr>
              <w:t>Activity</w:t>
            </w:r>
            <w:r w:rsidRPr="00551959">
              <w:rPr>
                <w:rFonts w:ascii="Calibri" w:eastAsia="Times New Roman" w:hAnsi="Calibri" w:cs="Calibri"/>
                <w:color w:val="000000"/>
                <w:sz w:val="22"/>
              </w:rPr>
              <w:t xml:space="preserve"> Permit</w:t>
            </w:r>
          </w:p>
        </w:tc>
        <w:tc>
          <w:tcPr>
            <w:tcW w:w="1405" w:type="dxa"/>
            <w:tcBorders>
              <w:top w:val="nil"/>
              <w:left w:val="nil"/>
              <w:bottom w:val="single" w:sz="4" w:space="0" w:color="auto"/>
              <w:right w:val="single" w:sz="4" w:space="0" w:color="auto"/>
            </w:tcBorders>
            <w:shd w:val="clear" w:color="auto" w:fill="auto"/>
            <w:noWrap/>
            <w:vAlign w:val="bottom"/>
            <w:hideMark/>
          </w:tcPr>
          <w:p w14:paraId="5C2B1574" w14:textId="7D0516FC"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735" w:type="dxa"/>
            <w:tcBorders>
              <w:top w:val="nil"/>
              <w:left w:val="nil"/>
              <w:bottom w:val="single" w:sz="4" w:space="0" w:color="auto"/>
              <w:right w:val="single" w:sz="4" w:space="0" w:color="auto"/>
            </w:tcBorders>
            <w:shd w:val="clear" w:color="auto" w:fill="auto"/>
            <w:noWrap/>
            <w:vAlign w:val="bottom"/>
            <w:hideMark/>
          </w:tcPr>
          <w:p w14:paraId="7BE2E179" w14:textId="584785D3" w:rsidR="00D804CE" w:rsidRPr="00551959" w:rsidRDefault="00D804CE" w:rsidP="0054257D">
            <w:pPr>
              <w:spacing w:line="240" w:lineRule="auto"/>
              <w:jc w:val="center"/>
              <w:rPr>
                <w:rFonts w:ascii="Calibri" w:eastAsia="Times New Roman" w:hAnsi="Calibri" w:cs="Calibri"/>
                <w:color w:val="000000"/>
                <w:sz w:val="22"/>
              </w:rPr>
            </w:pPr>
            <w:r>
              <w:rPr>
                <w:rFonts w:ascii="Calibri" w:eastAsia="Times New Roman" w:hAnsi="Calibri" w:cs="Calibri"/>
                <w:color w:val="000000"/>
                <w:sz w:val="22"/>
              </w:rPr>
              <w:t>Yes</w:t>
            </w:r>
          </w:p>
        </w:tc>
        <w:tc>
          <w:tcPr>
            <w:tcW w:w="1620" w:type="dxa"/>
            <w:tcBorders>
              <w:top w:val="nil"/>
              <w:left w:val="nil"/>
              <w:bottom w:val="single" w:sz="4" w:space="0" w:color="auto"/>
              <w:right w:val="single" w:sz="4" w:space="0" w:color="auto"/>
            </w:tcBorders>
            <w:shd w:val="clear" w:color="auto" w:fill="auto"/>
            <w:noWrap/>
            <w:vAlign w:val="bottom"/>
            <w:hideMark/>
          </w:tcPr>
          <w:p w14:paraId="49F0D318" w14:textId="27876F3A" w:rsidR="00D804CE" w:rsidRPr="00551959" w:rsidRDefault="00D804CE" w:rsidP="00551959">
            <w:pPr>
              <w:spacing w:line="240" w:lineRule="auto"/>
              <w:rPr>
                <w:rFonts w:ascii="Calibri" w:eastAsia="Times New Roman" w:hAnsi="Calibri" w:cs="Calibri"/>
                <w:color w:val="000000"/>
                <w:sz w:val="22"/>
              </w:rPr>
            </w:pPr>
            <w:r>
              <w:rPr>
                <w:rFonts w:ascii="Calibri" w:eastAsia="Times New Roman" w:hAnsi="Calibri" w:cs="Calibri"/>
                <w:color w:val="000000"/>
                <w:sz w:val="22"/>
              </w:rPr>
              <w:t>10</w:t>
            </w:r>
            <w:r w:rsidRPr="00551959">
              <w:rPr>
                <w:rFonts w:ascii="Calibri" w:eastAsia="Times New Roman" w:hAnsi="Calibri" w:cs="Calibri"/>
                <w:color w:val="000000"/>
                <w:sz w:val="22"/>
              </w:rPr>
              <w:t>%</w:t>
            </w:r>
          </w:p>
        </w:tc>
        <w:tc>
          <w:tcPr>
            <w:tcW w:w="236" w:type="dxa"/>
            <w:vAlign w:val="center"/>
            <w:hideMark/>
          </w:tcPr>
          <w:p w14:paraId="36DF2E8A" w14:textId="77777777" w:rsidR="00D804CE" w:rsidRPr="00551959" w:rsidRDefault="00D804CE" w:rsidP="00551959">
            <w:pPr>
              <w:spacing w:line="240" w:lineRule="auto"/>
              <w:rPr>
                <w:rFonts w:ascii="Times New Roman" w:eastAsia="Times New Roman" w:hAnsi="Times New Roman" w:cs="Times New Roman"/>
                <w:sz w:val="20"/>
                <w:szCs w:val="20"/>
              </w:rPr>
            </w:pPr>
          </w:p>
        </w:tc>
      </w:tr>
      <w:tr w:rsidR="00D804CE" w:rsidRPr="00551959" w14:paraId="44075CB1" w14:textId="77777777" w:rsidTr="003637A3">
        <w:trPr>
          <w:trHeight w:val="548"/>
        </w:trPr>
        <w:tc>
          <w:tcPr>
            <w:tcW w:w="2571" w:type="dxa"/>
            <w:tcBorders>
              <w:top w:val="nil"/>
              <w:left w:val="single" w:sz="4" w:space="0" w:color="auto"/>
              <w:bottom w:val="single" w:sz="4" w:space="0" w:color="auto"/>
              <w:right w:val="single" w:sz="4" w:space="0" w:color="auto"/>
            </w:tcBorders>
            <w:shd w:val="clear" w:color="auto" w:fill="auto"/>
            <w:vAlign w:val="bottom"/>
            <w:hideMark/>
          </w:tcPr>
          <w:p w14:paraId="1A93028A" w14:textId="23D4C617" w:rsidR="00D804CE" w:rsidRPr="00551959" w:rsidRDefault="00D804CE" w:rsidP="00551959">
            <w:p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South County: </w:t>
            </w:r>
            <w:r w:rsidRPr="00551959">
              <w:rPr>
                <w:rFonts w:ascii="Calibri" w:eastAsia="Times New Roman" w:hAnsi="Calibri" w:cs="Calibri"/>
                <w:color w:val="000000"/>
                <w:sz w:val="22"/>
              </w:rPr>
              <w:t>Dunsmuir/Mount Shasta</w:t>
            </w:r>
            <w:r>
              <w:rPr>
                <w:rFonts w:ascii="Calibri" w:eastAsia="Times New Roman" w:hAnsi="Calibri" w:cs="Calibri"/>
                <w:color w:val="000000"/>
                <w:sz w:val="22"/>
              </w:rPr>
              <w:t xml:space="preserve">, </w:t>
            </w:r>
            <w:r w:rsidRPr="00551959">
              <w:rPr>
                <w:rFonts w:ascii="Calibri" w:eastAsia="Times New Roman" w:hAnsi="Calibri" w:cs="Calibri"/>
                <w:color w:val="000000"/>
                <w:sz w:val="22"/>
              </w:rPr>
              <w:t xml:space="preserve">Weed/Lake </w:t>
            </w:r>
            <w:proofErr w:type="spellStart"/>
            <w:r w:rsidRPr="00551959">
              <w:rPr>
                <w:rFonts w:ascii="Calibri" w:eastAsia="Times New Roman" w:hAnsi="Calibri" w:cs="Calibri"/>
                <w:color w:val="000000"/>
                <w:sz w:val="22"/>
              </w:rPr>
              <w:t>Shastina</w:t>
            </w:r>
            <w:proofErr w:type="spellEnd"/>
          </w:p>
        </w:tc>
        <w:tc>
          <w:tcPr>
            <w:tcW w:w="1069" w:type="dxa"/>
            <w:tcBorders>
              <w:top w:val="nil"/>
              <w:left w:val="nil"/>
              <w:bottom w:val="single" w:sz="4" w:space="0" w:color="auto"/>
              <w:right w:val="single" w:sz="4" w:space="0" w:color="auto"/>
            </w:tcBorders>
            <w:shd w:val="clear" w:color="auto" w:fill="auto"/>
            <w:noWrap/>
            <w:vAlign w:val="bottom"/>
            <w:hideMark/>
          </w:tcPr>
          <w:p w14:paraId="14D52C2C" w14:textId="7DB26264"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Yes</w:t>
            </w:r>
          </w:p>
        </w:tc>
        <w:tc>
          <w:tcPr>
            <w:tcW w:w="1880" w:type="dxa"/>
            <w:tcBorders>
              <w:top w:val="nil"/>
              <w:left w:val="nil"/>
              <w:bottom w:val="single" w:sz="4" w:space="0" w:color="auto"/>
              <w:right w:val="single" w:sz="4" w:space="0" w:color="auto"/>
            </w:tcBorders>
            <w:shd w:val="clear" w:color="auto" w:fill="auto"/>
            <w:noWrap/>
            <w:vAlign w:val="bottom"/>
            <w:hideMark/>
          </w:tcPr>
          <w:p w14:paraId="510C44C3" w14:textId="1EEE5C34"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p>
        </w:tc>
        <w:tc>
          <w:tcPr>
            <w:tcW w:w="1405" w:type="dxa"/>
            <w:tcBorders>
              <w:top w:val="nil"/>
              <w:left w:val="nil"/>
              <w:bottom w:val="single" w:sz="4" w:space="0" w:color="auto"/>
              <w:right w:val="single" w:sz="4" w:space="0" w:color="auto"/>
            </w:tcBorders>
            <w:shd w:val="clear" w:color="auto" w:fill="auto"/>
            <w:noWrap/>
            <w:vAlign w:val="bottom"/>
            <w:hideMark/>
          </w:tcPr>
          <w:p w14:paraId="5EB6D031" w14:textId="67BC96FE"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735" w:type="dxa"/>
            <w:tcBorders>
              <w:top w:val="nil"/>
              <w:left w:val="nil"/>
              <w:bottom w:val="single" w:sz="4" w:space="0" w:color="auto"/>
              <w:right w:val="single" w:sz="4" w:space="0" w:color="auto"/>
            </w:tcBorders>
            <w:shd w:val="clear" w:color="auto" w:fill="auto"/>
            <w:noWrap/>
            <w:vAlign w:val="bottom"/>
            <w:hideMark/>
          </w:tcPr>
          <w:p w14:paraId="265DE276" w14:textId="278B5F20" w:rsidR="00D804CE" w:rsidRPr="00551959" w:rsidRDefault="00D804CE" w:rsidP="0054257D">
            <w:pPr>
              <w:spacing w:line="240" w:lineRule="auto"/>
              <w:jc w:val="center"/>
              <w:rPr>
                <w:rFonts w:ascii="Calibri" w:eastAsia="Times New Roman" w:hAnsi="Calibri" w:cs="Calibri"/>
                <w:color w:val="000000"/>
                <w:sz w:val="22"/>
              </w:rPr>
            </w:pPr>
            <w:r>
              <w:rPr>
                <w:rFonts w:ascii="Calibri" w:eastAsia="Times New Roman" w:hAnsi="Calibri" w:cs="Calibri"/>
                <w:color w:val="000000"/>
                <w:sz w:val="22"/>
              </w:rPr>
              <w:t>Yes</w:t>
            </w:r>
          </w:p>
        </w:tc>
        <w:tc>
          <w:tcPr>
            <w:tcW w:w="1620" w:type="dxa"/>
            <w:tcBorders>
              <w:top w:val="nil"/>
              <w:left w:val="nil"/>
              <w:bottom w:val="single" w:sz="4" w:space="0" w:color="auto"/>
              <w:right w:val="single" w:sz="4" w:space="0" w:color="auto"/>
            </w:tcBorders>
            <w:shd w:val="clear" w:color="auto" w:fill="auto"/>
            <w:noWrap/>
            <w:vAlign w:val="bottom"/>
            <w:hideMark/>
          </w:tcPr>
          <w:p w14:paraId="7AC5899A" w14:textId="5F09AC42"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5%</w:t>
            </w:r>
          </w:p>
        </w:tc>
        <w:tc>
          <w:tcPr>
            <w:tcW w:w="236" w:type="dxa"/>
            <w:vAlign w:val="center"/>
            <w:hideMark/>
          </w:tcPr>
          <w:p w14:paraId="073CD6C1" w14:textId="77777777" w:rsidR="00D804CE" w:rsidRPr="00551959" w:rsidRDefault="00D804CE" w:rsidP="00551959">
            <w:pPr>
              <w:spacing w:line="240" w:lineRule="auto"/>
              <w:rPr>
                <w:rFonts w:ascii="Times New Roman" w:eastAsia="Times New Roman" w:hAnsi="Times New Roman" w:cs="Times New Roman"/>
                <w:sz w:val="20"/>
                <w:szCs w:val="20"/>
              </w:rPr>
            </w:pPr>
          </w:p>
        </w:tc>
      </w:tr>
      <w:tr w:rsidR="00D804CE" w:rsidRPr="00551959" w14:paraId="2707FAB1" w14:textId="77777777" w:rsidTr="0083718B">
        <w:trPr>
          <w:trHeight w:val="600"/>
        </w:trPr>
        <w:tc>
          <w:tcPr>
            <w:tcW w:w="2571" w:type="dxa"/>
            <w:tcBorders>
              <w:top w:val="nil"/>
              <w:left w:val="single" w:sz="4" w:space="0" w:color="auto"/>
              <w:bottom w:val="single" w:sz="4" w:space="0" w:color="auto"/>
              <w:right w:val="single" w:sz="4" w:space="0" w:color="auto"/>
            </w:tcBorders>
            <w:shd w:val="clear" w:color="auto" w:fill="auto"/>
            <w:vAlign w:val="bottom"/>
            <w:hideMark/>
          </w:tcPr>
          <w:p w14:paraId="76AB0103" w14:textId="2E45768B" w:rsidR="00D804CE" w:rsidRPr="00551959" w:rsidRDefault="00D804CE" w:rsidP="00551959">
            <w:p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North County: </w:t>
            </w:r>
            <w:r w:rsidRPr="00551959">
              <w:rPr>
                <w:rFonts w:ascii="Calibri" w:eastAsia="Times New Roman" w:hAnsi="Calibri" w:cs="Calibri"/>
                <w:color w:val="000000"/>
                <w:sz w:val="22"/>
              </w:rPr>
              <w:t>Yreka</w:t>
            </w:r>
            <w:r>
              <w:rPr>
                <w:rFonts w:ascii="Calibri" w:eastAsia="Times New Roman" w:hAnsi="Calibri" w:cs="Calibri"/>
                <w:color w:val="000000"/>
                <w:sz w:val="22"/>
              </w:rPr>
              <w:t xml:space="preserve">, </w:t>
            </w:r>
            <w:r w:rsidRPr="00551959">
              <w:rPr>
                <w:rFonts w:ascii="Calibri" w:eastAsia="Times New Roman" w:hAnsi="Calibri" w:cs="Calibri"/>
                <w:color w:val="000000"/>
                <w:sz w:val="22"/>
              </w:rPr>
              <w:t>Happy Camp/</w:t>
            </w:r>
            <w:proofErr w:type="spellStart"/>
            <w:r w:rsidRPr="00551959">
              <w:rPr>
                <w:rFonts w:ascii="Calibri" w:eastAsia="Times New Roman" w:hAnsi="Calibri" w:cs="Calibri"/>
                <w:color w:val="000000"/>
                <w:sz w:val="22"/>
              </w:rPr>
              <w:t>Seiad</w:t>
            </w:r>
            <w:proofErr w:type="spellEnd"/>
            <w:r w:rsidRPr="00551959">
              <w:rPr>
                <w:rFonts w:ascii="Calibri" w:eastAsia="Times New Roman" w:hAnsi="Calibri" w:cs="Calibri"/>
                <w:color w:val="000000"/>
                <w:sz w:val="22"/>
              </w:rPr>
              <w:t xml:space="preserve"> Valley Klamath River/North Yreka</w:t>
            </w:r>
            <w:r>
              <w:rPr>
                <w:rFonts w:ascii="Calibri" w:eastAsia="Times New Roman" w:hAnsi="Calibri" w:cs="Calibri"/>
                <w:color w:val="000000"/>
                <w:sz w:val="22"/>
              </w:rPr>
              <w:t xml:space="preserve">, </w:t>
            </w:r>
            <w:r w:rsidRPr="00551959">
              <w:rPr>
                <w:rFonts w:ascii="Calibri" w:eastAsia="Times New Roman" w:hAnsi="Calibri" w:cs="Calibri"/>
                <w:color w:val="000000"/>
                <w:sz w:val="22"/>
              </w:rPr>
              <w:t>Scott Valley</w:t>
            </w:r>
            <w:r>
              <w:rPr>
                <w:rFonts w:ascii="Calibri" w:eastAsia="Times New Roman" w:hAnsi="Calibri" w:cs="Calibri"/>
                <w:color w:val="000000"/>
                <w:sz w:val="22"/>
              </w:rPr>
              <w:t>, Butte Valley</w:t>
            </w:r>
          </w:p>
        </w:tc>
        <w:tc>
          <w:tcPr>
            <w:tcW w:w="1069" w:type="dxa"/>
            <w:tcBorders>
              <w:top w:val="nil"/>
              <w:left w:val="nil"/>
              <w:bottom w:val="single" w:sz="4" w:space="0" w:color="auto"/>
              <w:right w:val="single" w:sz="4" w:space="0" w:color="auto"/>
            </w:tcBorders>
            <w:shd w:val="clear" w:color="auto" w:fill="auto"/>
            <w:noWrap/>
            <w:vAlign w:val="bottom"/>
            <w:hideMark/>
          </w:tcPr>
          <w:p w14:paraId="1952C4C2" w14:textId="0438A1FB"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1752F2E9" w14:textId="32899F1A"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Activity Permit</w:t>
            </w:r>
          </w:p>
        </w:tc>
        <w:tc>
          <w:tcPr>
            <w:tcW w:w="1405" w:type="dxa"/>
            <w:tcBorders>
              <w:top w:val="nil"/>
              <w:left w:val="nil"/>
              <w:bottom w:val="single" w:sz="4" w:space="0" w:color="auto"/>
              <w:right w:val="single" w:sz="4" w:space="0" w:color="auto"/>
            </w:tcBorders>
            <w:shd w:val="clear" w:color="auto" w:fill="auto"/>
            <w:noWrap/>
            <w:vAlign w:val="bottom"/>
            <w:hideMark/>
          </w:tcPr>
          <w:p w14:paraId="643DA378" w14:textId="5517C647"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Every 3 years</w:t>
            </w:r>
          </w:p>
        </w:tc>
        <w:tc>
          <w:tcPr>
            <w:tcW w:w="1735" w:type="dxa"/>
            <w:tcBorders>
              <w:top w:val="nil"/>
              <w:left w:val="nil"/>
              <w:bottom w:val="single" w:sz="4" w:space="0" w:color="auto"/>
              <w:right w:val="single" w:sz="4" w:space="0" w:color="auto"/>
            </w:tcBorders>
            <w:shd w:val="clear" w:color="auto" w:fill="auto"/>
            <w:noWrap/>
            <w:vAlign w:val="bottom"/>
            <w:hideMark/>
          </w:tcPr>
          <w:p w14:paraId="2BB50FBB" w14:textId="08305F37" w:rsidR="00D804CE" w:rsidRPr="00551959" w:rsidRDefault="00D804CE" w:rsidP="0054257D">
            <w:pPr>
              <w:spacing w:line="240" w:lineRule="auto"/>
              <w:jc w:val="center"/>
              <w:rPr>
                <w:rFonts w:ascii="Calibri" w:eastAsia="Times New Roman" w:hAnsi="Calibri" w:cs="Calibri"/>
                <w:color w:val="000000"/>
                <w:sz w:val="22"/>
              </w:rPr>
            </w:pPr>
            <w:r>
              <w:rPr>
                <w:rFonts w:ascii="Calibri" w:eastAsia="Times New Roman" w:hAnsi="Calibri" w:cs="Calibri"/>
                <w:color w:val="000000"/>
                <w:sz w:val="22"/>
              </w:rPr>
              <w:t>Yes</w:t>
            </w:r>
          </w:p>
        </w:tc>
        <w:tc>
          <w:tcPr>
            <w:tcW w:w="1620" w:type="dxa"/>
            <w:tcBorders>
              <w:top w:val="nil"/>
              <w:left w:val="nil"/>
              <w:bottom w:val="single" w:sz="4" w:space="0" w:color="auto"/>
              <w:right w:val="single" w:sz="4" w:space="0" w:color="auto"/>
            </w:tcBorders>
            <w:shd w:val="clear" w:color="auto" w:fill="auto"/>
            <w:noWrap/>
            <w:vAlign w:val="bottom"/>
            <w:hideMark/>
          </w:tcPr>
          <w:p w14:paraId="5C294A4E" w14:textId="116CCBE3" w:rsidR="00D804CE" w:rsidRPr="00551959" w:rsidRDefault="00D804CE"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No</w:t>
            </w:r>
          </w:p>
        </w:tc>
        <w:tc>
          <w:tcPr>
            <w:tcW w:w="236" w:type="dxa"/>
            <w:vAlign w:val="center"/>
            <w:hideMark/>
          </w:tcPr>
          <w:p w14:paraId="37147637" w14:textId="77777777" w:rsidR="00D804CE" w:rsidRPr="00551959" w:rsidRDefault="00D804CE" w:rsidP="00551959">
            <w:pPr>
              <w:spacing w:line="240" w:lineRule="auto"/>
              <w:rPr>
                <w:rFonts w:ascii="Times New Roman" w:eastAsia="Times New Roman" w:hAnsi="Times New Roman" w:cs="Times New Roman"/>
                <w:sz w:val="20"/>
                <w:szCs w:val="20"/>
              </w:rPr>
            </w:pPr>
          </w:p>
        </w:tc>
      </w:tr>
    </w:tbl>
    <w:p w14:paraId="11D9ACCD" w14:textId="0EA5049D" w:rsidR="00551959" w:rsidRDefault="00551959" w:rsidP="00551959">
      <w:pPr>
        <w:spacing w:line="240" w:lineRule="auto"/>
        <w:rPr>
          <w:rFonts w:ascii="Calibri" w:eastAsia="Times New Roman" w:hAnsi="Calibri" w:cs="Calibri"/>
          <w:color w:val="000000"/>
          <w:sz w:val="22"/>
        </w:rPr>
      </w:pPr>
      <w:r w:rsidRPr="00551959">
        <w:rPr>
          <w:rFonts w:ascii="Calibri" w:eastAsia="Times New Roman" w:hAnsi="Calibri" w:cs="Calibri"/>
          <w:color w:val="000000"/>
          <w:sz w:val="22"/>
        </w:rPr>
        <w:t>*Vacancy rate caps will be reviewed every 5 years</w:t>
      </w:r>
    </w:p>
    <w:p w14:paraId="57C63D61" w14:textId="65F30B27" w:rsidR="00FB00A7" w:rsidRDefault="0083718B" w:rsidP="00551959">
      <w:p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Staff were requested to reach out to McCloud CSD to gain their perspective on vacation rentals throughout the </w:t>
      </w:r>
      <w:r w:rsidRPr="00FB00A7">
        <w:rPr>
          <w:rFonts w:ascii="Calibri" w:eastAsia="Times New Roman" w:hAnsi="Calibri" w:cs="Calibri"/>
          <w:color w:val="000000"/>
          <w:sz w:val="22"/>
        </w:rPr>
        <w:t xml:space="preserve">CSD district. Staff </w:t>
      </w:r>
      <w:r w:rsidR="00FB00A7" w:rsidRPr="00FB00A7">
        <w:rPr>
          <w:rFonts w:ascii="Calibri" w:eastAsia="Times New Roman" w:hAnsi="Calibri" w:cs="Calibri"/>
          <w:color w:val="000000"/>
          <w:sz w:val="22"/>
        </w:rPr>
        <w:t>attend the McCloud CSD monthly meeting on April 24, 2023, to provide an update on policy recommendations for the McCloud area pertaining to vacation rentals.</w:t>
      </w:r>
      <w:r w:rsidR="00FB00A7">
        <w:rPr>
          <w:rFonts w:ascii="Calibri" w:eastAsia="Times New Roman" w:hAnsi="Calibri" w:cs="Calibri"/>
          <w:color w:val="000000"/>
          <w:sz w:val="22"/>
        </w:rPr>
        <w:t xml:space="preserve"> The Board of Directors had the following comments:</w:t>
      </w:r>
    </w:p>
    <w:p w14:paraId="00370783" w14:textId="75AB50D5" w:rsidR="00FB00A7" w:rsidRDefault="00FB00A7" w:rsidP="00FB00A7">
      <w:pPr>
        <w:pStyle w:val="ListParagraph"/>
        <w:numPr>
          <w:ilvl w:val="0"/>
          <w:numId w:val="7"/>
        </w:numPr>
        <w:spacing w:line="240" w:lineRule="auto"/>
        <w:rPr>
          <w:rFonts w:ascii="Calibri" w:eastAsia="Times New Roman" w:hAnsi="Calibri" w:cs="Calibri"/>
          <w:color w:val="000000"/>
          <w:sz w:val="22"/>
        </w:rPr>
      </w:pPr>
      <w:r>
        <w:rPr>
          <w:rFonts w:ascii="Calibri" w:eastAsia="Times New Roman" w:hAnsi="Calibri" w:cs="Calibri"/>
          <w:color w:val="000000"/>
          <w:sz w:val="22"/>
        </w:rPr>
        <w:t>The concerns from the 2021 letter still stand.</w:t>
      </w:r>
    </w:p>
    <w:p w14:paraId="4064C43E" w14:textId="1B24FB2A" w:rsidR="00FB00A7" w:rsidRDefault="00FB00A7" w:rsidP="00FB00A7">
      <w:pPr>
        <w:pStyle w:val="ListParagraph"/>
        <w:numPr>
          <w:ilvl w:val="0"/>
          <w:numId w:val="7"/>
        </w:numPr>
        <w:spacing w:line="240" w:lineRule="auto"/>
        <w:rPr>
          <w:rFonts w:ascii="Calibri" w:eastAsia="Times New Roman" w:hAnsi="Calibri" w:cs="Calibri"/>
          <w:color w:val="000000"/>
          <w:sz w:val="22"/>
        </w:rPr>
      </w:pPr>
      <w:r>
        <w:rPr>
          <w:rFonts w:ascii="Calibri" w:eastAsia="Times New Roman" w:hAnsi="Calibri" w:cs="Calibri"/>
          <w:color w:val="000000"/>
          <w:sz w:val="22"/>
        </w:rPr>
        <w:t>Emphasized that the CSD will lose grant funding if too many homes turn into second homes.</w:t>
      </w:r>
    </w:p>
    <w:p w14:paraId="261E0B55" w14:textId="2DABDE69" w:rsidR="00FB00A7" w:rsidRDefault="00FB00A7" w:rsidP="00FB00A7">
      <w:pPr>
        <w:pStyle w:val="ListParagraph"/>
        <w:numPr>
          <w:ilvl w:val="0"/>
          <w:numId w:val="7"/>
        </w:num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CSD experiences </w:t>
      </w:r>
      <w:proofErr w:type="gramStart"/>
      <w:r>
        <w:rPr>
          <w:rFonts w:ascii="Calibri" w:eastAsia="Times New Roman" w:hAnsi="Calibri" w:cs="Calibri"/>
          <w:color w:val="000000"/>
          <w:sz w:val="22"/>
        </w:rPr>
        <w:t>a number of</w:t>
      </w:r>
      <w:proofErr w:type="gramEnd"/>
      <w:r>
        <w:rPr>
          <w:rFonts w:ascii="Calibri" w:eastAsia="Times New Roman" w:hAnsi="Calibri" w:cs="Calibri"/>
          <w:color w:val="000000"/>
          <w:sz w:val="22"/>
        </w:rPr>
        <w:t xml:space="preserve"> issues pertaining to vacation rentals:</w:t>
      </w:r>
    </w:p>
    <w:p w14:paraId="0FE3CE41" w14:textId="1D573AEC" w:rsidR="00FB00A7" w:rsidRDefault="00FB00A7" w:rsidP="00FB00A7">
      <w:pPr>
        <w:pStyle w:val="ListParagraph"/>
        <w:numPr>
          <w:ilvl w:val="1"/>
          <w:numId w:val="7"/>
        </w:num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Off-street parking is a major issue, property owners of vacation rentals do not plow driveways, so cars are left on the streets in front of </w:t>
      </w:r>
      <w:r w:rsidR="00F46AFC">
        <w:rPr>
          <w:rFonts w:ascii="Calibri" w:eastAsia="Times New Roman" w:hAnsi="Calibri" w:cs="Calibri"/>
          <w:color w:val="000000"/>
          <w:sz w:val="22"/>
        </w:rPr>
        <w:t>resident’s</w:t>
      </w:r>
      <w:r>
        <w:rPr>
          <w:rFonts w:ascii="Calibri" w:eastAsia="Times New Roman" w:hAnsi="Calibri" w:cs="Calibri"/>
          <w:color w:val="000000"/>
          <w:sz w:val="22"/>
        </w:rPr>
        <w:t xml:space="preserve"> homes, it is sometimes difficult to get a hold of vacation rental property owners to fix issues, garbage is also another issue.</w:t>
      </w:r>
    </w:p>
    <w:p w14:paraId="1D632FFD" w14:textId="2B99EF74" w:rsidR="00FB00A7" w:rsidRDefault="00FB00A7" w:rsidP="00FB00A7">
      <w:pPr>
        <w:pStyle w:val="ListParagraph"/>
        <w:numPr>
          <w:ilvl w:val="0"/>
          <w:numId w:val="7"/>
        </w:numPr>
        <w:spacing w:line="240" w:lineRule="auto"/>
        <w:rPr>
          <w:rFonts w:ascii="Calibri" w:eastAsia="Times New Roman" w:hAnsi="Calibri" w:cs="Calibri"/>
          <w:color w:val="000000"/>
          <w:sz w:val="22"/>
        </w:rPr>
      </w:pPr>
      <w:r>
        <w:rPr>
          <w:rFonts w:ascii="Calibri" w:eastAsia="Times New Roman" w:hAnsi="Calibri" w:cs="Calibri"/>
          <w:color w:val="000000"/>
          <w:sz w:val="22"/>
        </w:rPr>
        <w:t>10% of a cap seems high, needs to be as low as it can be.</w:t>
      </w:r>
    </w:p>
    <w:p w14:paraId="20CA2CB1" w14:textId="3B654B8E" w:rsidR="00FB00A7" w:rsidRDefault="00FB00A7" w:rsidP="00FB00A7">
      <w:pPr>
        <w:pStyle w:val="ListParagraph"/>
        <w:numPr>
          <w:ilvl w:val="0"/>
          <w:numId w:val="7"/>
        </w:numPr>
        <w:spacing w:line="240" w:lineRule="auto"/>
        <w:rPr>
          <w:rFonts w:ascii="Calibri" w:eastAsia="Times New Roman" w:hAnsi="Calibri" w:cs="Calibri"/>
          <w:color w:val="000000"/>
          <w:sz w:val="22"/>
        </w:rPr>
      </w:pPr>
      <w:r>
        <w:rPr>
          <w:rFonts w:ascii="Calibri" w:eastAsia="Times New Roman" w:hAnsi="Calibri" w:cs="Calibri"/>
          <w:color w:val="000000"/>
          <w:sz w:val="22"/>
        </w:rPr>
        <w:t>Vacation rentals are a big part of the local economy, we need to support vacation rentals while putting some sort of cap on the number of permits.</w:t>
      </w:r>
    </w:p>
    <w:p w14:paraId="67BA627B" w14:textId="4F943B76" w:rsidR="00FB00A7" w:rsidRDefault="00FB00A7" w:rsidP="00FB00A7">
      <w:pPr>
        <w:pStyle w:val="ListParagraph"/>
        <w:numPr>
          <w:ilvl w:val="0"/>
          <w:numId w:val="7"/>
        </w:numPr>
        <w:spacing w:line="240" w:lineRule="auto"/>
        <w:rPr>
          <w:rFonts w:ascii="Calibri" w:eastAsia="Times New Roman" w:hAnsi="Calibri" w:cs="Calibri"/>
          <w:color w:val="000000"/>
          <w:sz w:val="22"/>
        </w:rPr>
      </w:pPr>
      <w:r>
        <w:rPr>
          <w:rFonts w:ascii="Calibri" w:eastAsia="Times New Roman" w:hAnsi="Calibri" w:cs="Calibri"/>
          <w:color w:val="000000"/>
          <w:sz w:val="22"/>
        </w:rPr>
        <w:lastRenderedPageBreak/>
        <w:t>Enforcement is a big issue, there are a lot of unpermitted vacation rentals.</w:t>
      </w:r>
    </w:p>
    <w:p w14:paraId="705A6A27" w14:textId="0E99BAF9" w:rsidR="00FB00A7" w:rsidRDefault="00FB00A7" w:rsidP="00FB00A7">
      <w:pPr>
        <w:pStyle w:val="ListParagraph"/>
        <w:numPr>
          <w:ilvl w:val="0"/>
          <w:numId w:val="7"/>
        </w:numPr>
        <w:spacing w:line="240" w:lineRule="auto"/>
        <w:rPr>
          <w:rFonts w:ascii="Calibri" w:eastAsia="Times New Roman" w:hAnsi="Calibri" w:cs="Calibri"/>
          <w:color w:val="000000"/>
          <w:sz w:val="22"/>
        </w:rPr>
      </w:pPr>
      <w:r>
        <w:rPr>
          <w:rFonts w:ascii="Calibri" w:eastAsia="Times New Roman" w:hAnsi="Calibri" w:cs="Calibri"/>
          <w:color w:val="000000"/>
          <w:sz w:val="22"/>
        </w:rPr>
        <w:t>Employees have a hard time finding houses, McCloud is losing families which affects the schools.</w:t>
      </w:r>
    </w:p>
    <w:p w14:paraId="3FC0AE5B" w14:textId="17474E97" w:rsidR="00FB00A7" w:rsidRDefault="00FB00A7" w:rsidP="00FB00A7">
      <w:pPr>
        <w:pStyle w:val="ListParagraph"/>
        <w:numPr>
          <w:ilvl w:val="0"/>
          <w:numId w:val="7"/>
        </w:num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Again, emphasizing that McCloud cannot lose out on the necessary grant funding they receive, based on the </w:t>
      </w:r>
      <w:proofErr w:type="gramStart"/>
      <w:r>
        <w:rPr>
          <w:rFonts w:ascii="Calibri" w:eastAsia="Times New Roman" w:hAnsi="Calibri" w:cs="Calibri"/>
          <w:color w:val="000000"/>
          <w:sz w:val="22"/>
        </w:rPr>
        <w:t>amount</w:t>
      </w:r>
      <w:proofErr w:type="gramEnd"/>
      <w:r>
        <w:rPr>
          <w:rFonts w:ascii="Calibri" w:eastAsia="Times New Roman" w:hAnsi="Calibri" w:cs="Calibri"/>
          <w:color w:val="000000"/>
          <w:sz w:val="22"/>
        </w:rPr>
        <w:t xml:space="preserve"> of primary homes vs. second homes. This is a major concern.</w:t>
      </w:r>
    </w:p>
    <w:p w14:paraId="55F30E47" w14:textId="03AFEC35" w:rsidR="00FB00A7" w:rsidRDefault="00FB00A7" w:rsidP="00FB00A7">
      <w:pPr>
        <w:spacing w:line="240" w:lineRule="auto"/>
        <w:rPr>
          <w:rFonts w:ascii="Calibri" w:eastAsia="Times New Roman" w:hAnsi="Calibri" w:cs="Calibri"/>
          <w:color w:val="000000"/>
          <w:sz w:val="22"/>
        </w:rPr>
      </w:pPr>
      <w:r>
        <w:rPr>
          <w:rFonts w:ascii="Calibri" w:eastAsia="Times New Roman" w:hAnsi="Calibri" w:cs="Calibri"/>
          <w:color w:val="000000"/>
          <w:sz w:val="22"/>
        </w:rPr>
        <w:t>Members of the public also provided comment, a summary of the comments are below:</w:t>
      </w:r>
    </w:p>
    <w:p w14:paraId="5AC489F8" w14:textId="561474E7" w:rsidR="00FB00A7" w:rsidRDefault="00FB00A7"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The County should not be adding any type of growth within the CSD.</w:t>
      </w:r>
    </w:p>
    <w:p w14:paraId="44BC3C84" w14:textId="2FAA6E74" w:rsidR="00FB00A7" w:rsidRDefault="00FB00A7"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We should rewrite letter from 2021 to clean it </w:t>
      </w:r>
      <w:r w:rsidR="00F46AFC">
        <w:rPr>
          <w:rFonts w:ascii="Calibri" w:eastAsia="Times New Roman" w:hAnsi="Calibri" w:cs="Calibri"/>
          <w:color w:val="000000"/>
          <w:sz w:val="22"/>
        </w:rPr>
        <w:t>up and</w:t>
      </w:r>
      <w:r>
        <w:rPr>
          <w:rFonts w:ascii="Calibri" w:eastAsia="Times New Roman" w:hAnsi="Calibri" w:cs="Calibri"/>
          <w:color w:val="000000"/>
          <w:sz w:val="22"/>
        </w:rPr>
        <w:t xml:space="preserve"> send off to property owners within the CSD.</w:t>
      </w:r>
    </w:p>
    <w:p w14:paraId="607BECC3" w14:textId="4D21DDD8" w:rsidR="00FB00A7" w:rsidRDefault="00FB00A7"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The 10% cap should go away, we should not let any more vacation rentals come in until we figure out the number that affects grant funding for the CSD.</w:t>
      </w:r>
    </w:p>
    <w:p w14:paraId="23F740FA" w14:textId="4C7D4D23" w:rsidR="00FB00A7" w:rsidRDefault="00FB00A7"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The County needs to be more active in </w:t>
      </w:r>
      <w:r w:rsidR="00F46AFC">
        <w:rPr>
          <w:rFonts w:ascii="Calibri" w:eastAsia="Times New Roman" w:hAnsi="Calibri" w:cs="Calibri"/>
          <w:color w:val="000000"/>
          <w:sz w:val="22"/>
        </w:rPr>
        <w:t>the enforcement</w:t>
      </w:r>
      <w:r>
        <w:rPr>
          <w:rFonts w:ascii="Calibri" w:eastAsia="Times New Roman" w:hAnsi="Calibri" w:cs="Calibri"/>
          <w:color w:val="000000"/>
          <w:sz w:val="22"/>
        </w:rPr>
        <w:t xml:space="preserve"> of unpermitted rentals.</w:t>
      </w:r>
    </w:p>
    <w:p w14:paraId="1F2130BA" w14:textId="64980E55" w:rsidR="00FB00A7" w:rsidRDefault="00FB00A7"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There should be some sort of buffer between vacation rentals, something like no less than 500 feet </w:t>
      </w:r>
      <w:r w:rsidR="00F46AFC">
        <w:rPr>
          <w:rFonts w:ascii="Calibri" w:eastAsia="Times New Roman" w:hAnsi="Calibri" w:cs="Calibri"/>
          <w:color w:val="000000"/>
          <w:sz w:val="22"/>
        </w:rPr>
        <w:t>apart</w:t>
      </w:r>
      <w:r>
        <w:rPr>
          <w:rFonts w:ascii="Calibri" w:eastAsia="Times New Roman" w:hAnsi="Calibri" w:cs="Calibri"/>
          <w:color w:val="000000"/>
          <w:sz w:val="22"/>
        </w:rPr>
        <w:t>.</w:t>
      </w:r>
    </w:p>
    <w:p w14:paraId="0DF335C0" w14:textId="22B8CA97" w:rsidR="00FB00A7" w:rsidRDefault="00FB00A7"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2</w:t>
      </w:r>
      <w:r w:rsidRPr="00FB00A7">
        <w:rPr>
          <w:rFonts w:ascii="Calibri" w:eastAsia="Times New Roman" w:hAnsi="Calibri" w:cs="Calibri"/>
          <w:color w:val="000000"/>
          <w:sz w:val="22"/>
          <w:vertAlign w:val="superscript"/>
        </w:rPr>
        <w:t>nd</w:t>
      </w:r>
      <w:r>
        <w:rPr>
          <w:rFonts w:ascii="Calibri" w:eastAsia="Times New Roman" w:hAnsi="Calibri" w:cs="Calibri"/>
          <w:color w:val="000000"/>
          <w:sz w:val="22"/>
        </w:rPr>
        <w:t xml:space="preserve"> homes are empty most of the year in McCloud, we are losin</w:t>
      </w:r>
      <w:r w:rsidR="00F46AFC">
        <w:rPr>
          <w:rFonts w:ascii="Calibri" w:eastAsia="Times New Roman" w:hAnsi="Calibri" w:cs="Calibri"/>
          <w:color w:val="000000"/>
          <w:sz w:val="22"/>
        </w:rPr>
        <w:t>g residents and going to become a retiree community.</w:t>
      </w:r>
    </w:p>
    <w:p w14:paraId="7387E9E6" w14:textId="13244176" w:rsidR="00F46AFC" w:rsidRDefault="00F46AFC"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We are losing families and residents because no one can find housing.</w:t>
      </w:r>
    </w:p>
    <w:p w14:paraId="2FFAC654" w14:textId="4E7EBA19" w:rsidR="00F46AFC" w:rsidRDefault="00F46AFC"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We should build more housing for employees.</w:t>
      </w:r>
    </w:p>
    <w:p w14:paraId="5E4309C6" w14:textId="6A3E5015" w:rsidR="00F46AFC" w:rsidRDefault="00F46AFC"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The County needs to update their General Plan.</w:t>
      </w:r>
    </w:p>
    <w:p w14:paraId="6C43BA93" w14:textId="449CC2C3" w:rsidR="00F46AFC" w:rsidRPr="00FB00A7" w:rsidRDefault="00F46AFC" w:rsidP="00FB00A7">
      <w:pPr>
        <w:pStyle w:val="ListParagraph"/>
        <w:numPr>
          <w:ilvl w:val="0"/>
          <w:numId w:val="8"/>
        </w:numPr>
        <w:spacing w:line="240" w:lineRule="auto"/>
        <w:rPr>
          <w:rFonts w:ascii="Calibri" w:eastAsia="Times New Roman" w:hAnsi="Calibri" w:cs="Calibri"/>
          <w:color w:val="000000"/>
          <w:sz w:val="22"/>
        </w:rPr>
      </w:pPr>
      <w:r>
        <w:rPr>
          <w:rFonts w:ascii="Calibri" w:eastAsia="Times New Roman" w:hAnsi="Calibri" w:cs="Calibri"/>
          <w:color w:val="000000"/>
          <w:sz w:val="22"/>
        </w:rPr>
        <w:t>We need to keep the moratorium until a more sustainable cap within the community is determined.</w:t>
      </w:r>
    </w:p>
    <w:p w14:paraId="6B8079FE" w14:textId="77777777" w:rsidR="00FB00A7" w:rsidRDefault="00FB00A7" w:rsidP="00551959">
      <w:pPr>
        <w:spacing w:line="240" w:lineRule="auto"/>
        <w:rPr>
          <w:rFonts w:ascii="Calibri" w:eastAsia="Times New Roman" w:hAnsi="Calibri" w:cs="Calibri"/>
          <w:color w:val="000000"/>
          <w:sz w:val="22"/>
          <w:highlight w:val="yellow"/>
        </w:rPr>
      </w:pPr>
    </w:p>
    <w:p w14:paraId="78EA6EA6" w14:textId="4D707C3A" w:rsidR="0083718B" w:rsidRDefault="00FB00A7" w:rsidP="00551959">
      <w:pPr>
        <w:spacing w:line="240" w:lineRule="auto"/>
        <w:rPr>
          <w:rFonts w:ascii="Calibri" w:eastAsia="Times New Roman" w:hAnsi="Calibri" w:cs="Calibri"/>
          <w:color w:val="000000"/>
          <w:sz w:val="22"/>
        </w:rPr>
      </w:pPr>
      <w:r w:rsidRPr="00FB00A7">
        <w:rPr>
          <w:rFonts w:ascii="Calibri" w:eastAsia="Times New Roman" w:hAnsi="Calibri" w:cs="Calibri"/>
          <w:color w:val="000000"/>
          <w:sz w:val="22"/>
        </w:rPr>
        <w:t>Additionally, staff attached a</w:t>
      </w:r>
      <w:r w:rsidR="0083718B" w:rsidRPr="00FB00A7">
        <w:rPr>
          <w:rFonts w:ascii="Calibri" w:eastAsia="Times New Roman" w:hAnsi="Calibri" w:cs="Calibri"/>
          <w:color w:val="000000"/>
          <w:sz w:val="22"/>
        </w:rPr>
        <w:t xml:space="preserve"> comment letter that McCloud CSD submitted in 2021, memorializing their thoughts related to vacation rentals. Staff </w:t>
      </w:r>
      <w:r w:rsidRPr="00FB00A7">
        <w:rPr>
          <w:rFonts w:ascii="Calibri" w:eastAsia="Times New Roman" w:hAnsi="Calibri" w:cs="Calibri"/>
          <w:color w:val="000000"/>
          <w:sz w:val="22"/>
        </w:rPr>
        <w:t>spoke</w:t>
      </w:r>
      <w:r w:rsidR="0083718B" w:rsidRPr="00FB00A7">
        <w:rPr>
          <w:rFonts w:ascii="Calibri" w:eastAsia="Times New Roman" w:hAnsi="Calibri" w:cs="Calibri"/>
          <w:color w:val="000000"/>
          <w:sz w:val="22"/>
        </w:rPr>
        <w:t xml:space="preserve"> with Executive Director, Jeana </w:t>
      </w:r>
      <w:proofErr w:type="spellStart"/>
      <w:r w:rsidR="0083718B" w:rsidRPr="00FB00A7">
        <w:rPr>
          <w:rFonts w:ascii="Calibri" w:eastAsia="Times New Roman" w:hAnsi="Calibri" w:cs="Calibri"/>
          <w:color w:val="000000"/>
          <w:sz w:val="22"/>
        </w:rPr>
        <w:t>Ronfeldt</w:t>
      </w:r>
      <w:proofErr w:type="spellEnd"/>
      <w:r w:rsidR="0083718B" w:rsidRPr="00FB00A7">
        <w:rPr>
          <w:rFonts w:ascii="Calibri" w:eastAsia="Times New Roman" w:hAnsi="Calibri" w:cs="Calibri"/>
          <w:color w:val="000000"/>
          <w:sz w:val="22"/>
        </w:rPr>
        <w:t xml:space="preserve">, who provided insight on the </w:t>
      </w:r>
      <w:proofErr w:type="gramStart"/>
      <w:r w:rsidR="0083718B" w:rsidRPr="00FB00A7">
        <w:rPr>
          <w:rFonts w:ascii="Calibri" w:eastAsia="Times New Roman" w:hAnsi="Calibri" w:cs="Calibri"/>
          <w:color w:val="000000"/>
          <w:sz w:val="22"/>
        </w:rPr>
        <w:t>general consensus</w:t>
      </w:r>
      <w:proofErr w:type="gramEnd"/>
      <w:r w:rsidR="0083718B" w:rsidRPr="00FB00A7">
        <w:rPr>
          <w:rFonts w:ascii="Calibri" w:eastAsia="Times New Roman" w:hAnsi="Calibri" w:cs="Calibri"/>
          <w:color w:val="000000"/>
          <w:sz w:val="22"/>
        </w:rPr>
        <w:t xml:space="preserve"> of vacation rentals from the community.</w:t>
      </w:r>
      <w:r w:rsidR="0083718B">
        <w:rPr>
          <w:rFonts w:ascii="Calibri" w:eastAsia="Times New Roman" w:hAnsi="Calibri" w:cs="Calibri"/>
          <w:color w:val="000000"/>
          <w:sz w:val="22"/>
        </w:rPr>
        <w:t xml:space="preserve"> In the terms of the Chamber of Commerce, she mentioned they generally support vacation rentals but do support regulation of them. Below is a summary of comments captured from conversation with Jeana:</w:t>
      </w:r>
    </w:p>
    <w:p w14:paraId="354705DD" w14:textId="271E1527" w:rsidR="0083718B" w:rsidRPr="0083718B" w:rsidRDefault="0083718B" w:rsidP="0083718B">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Believes that</w:t>
      </w:r>
      <w:r w:rsidRPr="0083718B">
        <w:rPr>
          <w:rFonts w:ascii="Calibri" w:eastAsia="Times New Roman" w:hAnsi="Calibri" w:cs="Calibri"/>
          <w:color w:val="000000"/>
          <w:sz w:val="22"/>
        </w:rPr>
        <w:t xml:space="preserve"> </w:t>
      </w:r>
      <w:r>
        <w:rPr>
          <w:rFonts w:ascii="Calibri" w:eastAsia="Times New Roman" w:hAnsi="Calibri" w:cs="Calibri"/>
          <w:color w:val="000000"/>
          <w:sz w:val="22"/>
        </w:rPr>
        <w:t xml:space="preserve">approximately </w:t>
      </w:r>
      <w:r w:rsidRPr="0083718B">
        <w:rPr>
          <w:rFonts w:ascii="Calibri" w:eastAsia="Times New Roman" w:hAnsi="Calibri" w:cs="Calibri"/>
          <w:color w:val="000000"/>
          <w:sz w:val="22"/>
        </w:rPr>
        <w:t>50% of the homes in McCloud are vacation rentals</w:t>
      </w:r>
      <w:r>
        <w:rPr>
          <w:rFonts w:ascii="Calibri" w:eastAsia="Times New Roman" w:hAnsi="Calibri" w:cs="Calibri"/>
          <w:color w:val="000000"/>
          <w:sz w:val="22"/>
        </w:rPr>
        <w:t>.</w:t>
      </w:r>
    </w:p>
    <w:p w14:paraId="00B8B5A6" w14:textId="19835020" w:rsidR="0083718B" w:rsidRPr="0083718B" w:rsidRDefault="0083718B" w:rsidP="0083718B">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Supports the activity permit recommendation.</w:t>
      </w:r>
    </w:p>
    <w:p w14:paraId="491D43EC" w14:textId="2E012BFA" w:rsidR="0083718B" w:rsidRPr="0083718B" w:rsidRDefault="0083718B" w:rsidP="0083718B">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Homes are being bought from out of area residents.</w:t>
      </w:r>
    </w:p>
    <w:p w14:paraId="0A79721A" w14:textId="72547485" w:rsidR="0083718B" w:rsidRDefault="0083718B" w:rsidP="0083718B">
      <w:pPr>
        <w:pStyle w:val="ListParagraph"/>
        <w:numPr>
          <w:ilvl w:val="0"/>
          <w:numId w:val="6"/>
        </w:numPr>
        <w:spacing w:line="240" w:lineRule="auto"/>
        <w:rPr>
          <w:rFonts w:ascii="Calibri" w:eastAsia="Times New Roman" w:hAnsi="Calibri" w:cs="Calibri"/>
          <w:color w:val="000000"/>
          <w:sz w:val="22"/>
        </w:rPr>
      </w:pPr>
      <w:r w:rsidRPr="0083718B">
        <w:rPr>
          <w:rFonts w:ascii="Calibri" w:eastAsia="Times New Roman" w:hAnsi="Calibri" w:cs="Calibri"/>
          <w:color w:val="000000"/>
          <w:sz w:val="22"/>
        </w:rPr>
        <w:t xml:space="preserve">The </w:t>
      </w:r>
      <w:r>
        <w:rPr>
          <w:rFonts w:ascii="Calibri" w:eastAsia="Times New Roman" w:hAnsi="Calibri" w:cs="Calibri"/>
          <w:color w:val="000000"/>
          <w:sz w:val="22"/>
        </w:rPr>
        <w:t>cap based on vacancy rate needs to be much lower, around 5%.</w:t>
      </w:r>
    </w:p>
    <w:p w14:paraId="03B76622" w14:textId="5767B71C" w:rsidR="0083718B" w:rsidRPr="0083718B" w:rsidRDefault="0083718B" w:rsidP="0083718B">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The housing market is not viable for the average person in McCloud to buy a home, hence the out of area influx of home purchase.</w:t>
      </w:r>
    </w:p>
    <w:p w14:paraId="59E3EB88" w14:textId="76B4B6D0" w:rsidR="0083718B" w:rsidRDefault="0083718B" w:rsidP="0083718B">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Residents have left the school system in McCloud due to the inability to secure permanent housing.</w:t>
      </w:r>
    </w:p>
    <w:p w14:paraId="7CBA56DB" w14:textId="54732EE9" w:rsidR="0083718B" w:rsidRDefault="0083718B" w:rsidP="0083718B">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Residents are getting pushed out of rentals they have lived in for years, these homes are potentially turning into vacation rentals.</w:t>
      </w:r>
    </w:p>
    <w:p w14:paraId="707F99E2" w14:textId="3E6AF905" w:rsidR="0083718B" w:rsidRPr="0083718B" w:rsidRDefault="0083718B" w:rsidP="0083718B">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Believes that the 2.5-acre minimum should stay in place, or even a 1.5-acre minimum.</w:t>
      </w:r>
    </w:p>
    <w:p w14:paraId="634FB7D9" w14:textId="06AB1B38" w:rsidR="0083718B" w:rsidRPr="0083718B" w:rsidRDefault="0083718B" w:rsidP="0083718B">
      <w:pPr>
        <w:pStyle w:val="ListParagraph"/>
        <w:numPr>
          <w:ilvl w:val="0"/>
          <w:numId w:val="6"/>
        </w:numPr>
        <w:spacing w:line="240" w:lineRule="auto"/>
        <w:rPr>
          <w:rFonts w:ascii="Calibri" w:eastAsia="Times New Roman" w:hAnsi="Calibri" w:cs="Calibri"/>
          <w:color w:val="000000"/>
          <w:sz w:val="22"/>
        </w:rPr>
      </w:pPr>
      <w:r w:rsidRPr="0083718B">
        <w:rPr>
          <w:rFonts w:ascii="Calibri" w:eastAsia="Times New Roman" w:hAnsi="Calibri" w:cs="Calibri"/>
          <w:color w:val="000000"/>
          <w:sz w:val="22"/>
        </w:rPr>
        <w:t>2.5 acre needs to stay in place, not many lots are under 2.5 or do a cap. Realistically nothing under 1.5 acres</w:t>
      </w:r>
      <w:r w:rsidR="00DE5441">
        <w:rPr>
          <w:rFonts w:ascii="Calibri" w:eastAsia="Times New Roman" w:hAnsi="Calibri" w:cs="Calibri"/>
          <w:color w:val="000000"/>
          <w:sz w:val="22"/>
        </w:rPr>
        <w:t>.</w:t>
      </w:r>
    </w:p>
    <w:p w14:paraId="290D9192" w14:textId="0E5B017C" w:rsidR="0083718B" w:rsidRDefault="0083718B" w:rsidP="00551959">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The County needs to increase enforcement of unpermitted vacation rentals.</w:t>
      </w:r>
    </w:p>
    <w:p w14:paraId="417A0C45" w14:textId="308A05F7" w:rsidR="00F46AFC" w:rsidRDefault="00F46AFC" w:rsidP="00551959">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We need to be looking at ‘family style’ vacation rentals.</w:t>
      </w:r>
    </w:p>
    <w:p w14:paraId="1C59F40A" w14:textId="5E8C7703" w:rsidR="00F46AFC" w:rsidRDefault="00F46AFC" w:rsidP="00551959">
      <w:pPr>
        <w:pStyle w:val="ListParagraph"/>
        <w:numPr>
          <w:ilvl w:val="0"/>
          <w:numId w:val="6"/>
        </w:numPr>
        <w:spacing w:line="240" w:lineRule="auto"/>
        <w:rPr>
          <w:rFonts w:ascii="Calibri" w:eastAsia="Times New Roman" w:hAnsi="Calibri" w:cs="Calibri"/>
          <w:color w:val="000000"/>
          <w:sz w:val="22"/>
        </w:rPr>
      </w:pPr>
      <w:proofErr w:type="gramStart"/>
      <w:r>
        <w:rPr>
          <w:rFonts w:ascii="Calibri" w:eastAsia="Times New Roman" w:hAnsi="Calibri" w:cs="Calibri"/>
          <w:color w:val="000000"/>
          <w:sz w:val="22"/>
        </w:rPr>
        <w:t>Grandfather</w:t>
      </w:r>
      <w:proofErr w:type="gramEnd"/>
      <w:r>
        <w:rPr>
          <w:rFonts w:ascii="Calibri" w:eastAsia="Times New Roman" w:hAnsi="Calibri" w:cs="Calibri"/>
          <w:color w:val="000000"/>
          <w:sz w:val="22"/>
        </w:rPr>
        <w:t xml:space="preserve"> current vacation rental permits but do not provide any more until a more sustainable cap is created.</w:t>
      </w:r>
    </w:p>
    <w:p w14:paraId="21E761D5" w14:textId="48910BB7" w:rsidR="00F46AFC" w:rsidRDefault="00F46AFC" w:rsidP="00551959">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We should be focusing on renting out ADUs or rooms instead of whole homes.</w:t>
      </w:r>
    </w:p>
    <w:p w14:paraId="354D816A" w14:textId="158DD571" w:rsidR="00F46AFC" w:rsidRDefault="00F46AFC" w:rsidP="00551959">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The vacation rental analysis report is slanted because the consultant works in the affordable housing business.</w:t>
      </w:r>
    </w:p>
    <w:p w14:paraId="6B17C67C" w14:textId="222A764F" w:rsidR="00F46AFC" w:rsidRDefault="00F46AFC" w:rsidP="00551959">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The vacation rentals in McCloud will not create more</w:t>
      </w:r>
      <w:r w:rsidR="0069299B">
        <w:rPr>
          <w:rFonts w:ascii="Calibri" w:eastAsia="Times New Roman" w:hAnsi="Calibri" w:cs="Calibri"/>
          <w:color w:val="000000"/>
          <w:sz w:val="22"/>
        </w:rPr>
        <w:t xml:space="preserve"> affordable</w:t>
      </w:r>
      <w:r>
        <w:rPr>
          <w:rFonts w:ascii="Calibri" w:eastAsia="Times New Roman" w:hAnsi="Calibri" w:cs="Calibri"/>
          <w:color w:val="000000"/>
          <w:sz w:val="22"/>
        </w:rPr>
        <w:t xml:space="preserve"> housing</w:t>
      </w:r>
      <w:r w:rsidR="0069299B">
        <w:rPr>
          <w:rFonts w:ascii="Calibri" w:eastAsia="Times New Roman" w:hAnsi="Calibri" w:cs="Calibri"/>
          <w:color w:val="000000"/>
          <w:sz w:val="22"/>
        </w:rPr>
        <w:t>.</w:t>
      </w:r>
    </w:p>
    <w:p w14:paraId="50135F51" w14:textId="20166400" w:rsidR="0069299B" w:rsidRDefault="0069299B" w:rsidP="00551959">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There should be a cap or some sort of limit so it will not affect CSD funding. </w:t>
      </w:r>
    </w:p>
    <w:p w14:paraId="2962C637" w14:textId="314273DA" w:rsidR="0069299B" w:rsidRDefault="0069299B" w:rsidP="00551959">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lastRenderedPageBreak/>
        <w:t>Vacation rentals are not draining resources.</w:t>
      </w:r>
    </w:p>
    <w:p w14:paraId="44719210" w14:textId="03DF11DD" w:rsidR="0069299B" w:rsidRDefault="0069299B" w:rsidP="00551959">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The Board if not coming up with good regulation other than to regulate.</w:t>
      </w:r>
    </w:p>
    <w:p w14:paraId="3049F33B" w14:textId="79CBB537" w:rsidR="0069299B" w:rsidRDefault="0069299B" w:rsidP="00551959">
      <w:pPr>
        <w:pStyle w:val="ListParagraph"/>
        <w:numPr>
          <w:ilvl w:val="0"/>
          <w:numId w:val="6"/>
        </w:numPr>
        <w:spacing w:line="240" w:lineRule="auto"/>
        <w:rPr>
          <w:rFonts w:ascii="Calibri" w:eastAsia="Times New Roman" w:hAnsi="Calibri" w:cs="Calibri"/>
          <w:color w:val="000000"/>
          <w:sz w:val="22"/>
        </w:rPr>
      </w:pPr>
      <w:r>
        <w:rPr>
          <w:rFonts w:ascii="Calibri" w:eastAsia="Times New Roman" w:hAnsi="Calibri" w:cs="Calibri"/>
          <w:color w:val="000000"/>
          <w:sz w:val="22"/>
        </w:rPr>
        <w:t>The things being mentioned about vacation rentals are not facts.</w:t>
      </w:r>
    </w:p>
    <w:p w14:paraId="20C6955E" w14:textId="5717C746" w:rsidR="00DE5441" w:rsidRDefault="00DE5441" w:rsidP="00DE5441">
      <w:p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Additionally, staff </w:t>
      </w:r>
      <w:r w:rsidR="00F46AFC">
        <w:rPr>
          <w:rFonts w:ascii="Calibri" w:eastAsia="Times New Roman" w:hAnsi="Calibri" w:cs="Calibri"/>
          <w:color w:val="000000"/>
          <w:sz w:val="22"/>
        </w:rPr>
        <w:t>were</w:t>
      </w:r>
      <w:r>
        <w:rPr>
          <w:rFonts w:ascii="Calibri" w:eastAsia="Times New Roman" w:hAnsi="Calibri" w:cs="Calibri"/>
          <w:color w:val="000000"/>
          <w:sz w:val="22"/>
        </w:rPr>
        <w:t xml:space="preserve"> requested to highlight for a point of discussion the County’s Williamson Act Guidelines and </w:t>
      </w:r>
      <w:proofErr w:type="gramStart"/>
      <w:r>
        <w:rPr>
          <w:rFonts w:ascii="Calibri" w:eastAsia="Times New Roman" w:hAnsi="Calibri" w:cs="Calibri"/>
          <w:color w:val="000000"/>
          <w:sz w:val="22"/>
        </w:rPr>
        <w:t>whether or not</w:t>
      </w:r>
      <w:proofErr w:type="gramEnd"/>
      <w:r>
        <w:rPr>
          <w:rFonts w:ascii="Calibri" w:eastAsia="Times New Roman" w:hAnsi="Calibri" w:cs="Calibri"/>
          <w:color w:val="000000"/>
          <w:sz w:val="22"/>
        </w:rPr>
        <w:t xml:space="preserve"> the Board should </w:t>
      </w:r>
      <w:r w:rsidR="00F46AFC">
        <w:rPr>
          <w:rFonts w:ascii="Calibri" w:eastAsia="Times New Roman" w:hAnsi="Calibri" w:cs="Calibri"/>
          <w:color w:val="000000"/>
          <w:sz w:val="22"/>
        </w:rPr>
        <w:t>allow</w:t>
      </w:r>
      <w:r>
        <w:rPr>
          <w:rFonts w:ascii="Calibri" w:eastAsia="Times New Roman" w:hAnsi="Calibri" w:cs="Calibri"/>
          <w:color w:val="000000"/>
          <w:sz w:val="22"/>
        </w:rPr>
        <w:t xml:space="preserve"> vacation rentals. The Board adopted new </w:t>
      </w:r>
      <w:r w:rsidR="003637A3">
        <w:rPr>
          <w:rFonts w:ascii="Calibri" w:eastAsia="Times New Roman" w:hAnsi="Calibri" w:cs="Calibri"/>
          <w:color w:val="000000"/>
          <w:sz w:val="22"/>
        </w:rPr>
        <w:t>guidelines in</w:t>
      </w:r>
      <w:r>
        <w:rPr>
          <w:rFonts w:ascii="Calibri" w:eastAsia="Times New Roman" w:hAnsi="Calibri" w:cs="Calibri"/>
          <w:color w:val="000000"/>
          <w:sz w:val="22"/>
        </w:rPr>
        <w:t xml:space="preserve"> December 2022</w:t>
      </w:r>
      <w:r w:rsidR="0063451E">
        <w:rPr>
          <w:rFonts w:ascii="Calibri" w:eastAsia="Times New Roman" w:hAnsi="Calibri" w:cs="Calibri"/>
          <w:color w:val="000000"/>
          <w:sz w:val="22"/>
        </w:rPr>
        <w:t>. Looking back in the record, it was discussed during a series of meetings prior to the December 2022 adoption that the Board at the time felt that vacation rentals should not be an allowed compatible use</w:t>
      </w:r>
      <w:r w:rsidR="007F010F">
        <w:rPr>
          <w:rFonts w:ascii="Calibri" w:eastAsia="Times New Roman" w:hAnsi="Calibri" w:cs="Calibri"/>
          <w:color w:val="000000"/>
          <w:sz w:val="22"/>
        </w:rPr>
        <w:t xml:space="preserve"> and only residential uses pertaining to the agricultural operation are allowed. Under the Compatible Uses section, the Residential Uses allowed include:</w:t>
      </w:r>
    </w:p>
    <w:p w14:paraId="1CF3C0C5" w14:textId="30F531A3" w:rsidR="007F010F" w:rsidRPr="00960B9C" w:rsidRDefault="007F010F" w:rsidP="00960B9C">
      <w:pPr>
        <w:spacing w:line="240" w:lineRule="auto"/>
        <w:ind w:firstLine="720"/>
        <w:rPr>
          <w:rFonts w:ascii="Calibri" w:eastAsia="Times New Roman" w:hAnsi="Calibri" w:cs="Calibri"/>
          <w:i/>
          <w:iCs/>
          <w:color w:val="000000"/>
          <w:sz w:val="22"/>
        </w:rPr>
      </w:pPr>
      <w:r w:rsidRPr="00960B9C">
        <w:rPr>
          <w:rFonts w:ascii="Calibri" w:eastAsia="Times New Roman" w:hAnsi="Calibri" w:cs="Calibri"/>
          <w:i/>
          <w:iCs/>
          <w:color w:val="000000"/>
          <w:sz w:val="22"/>
        </w:rPr>
        <w:t>Residential Uses: See language below.</w:t>
      </w:r>
    </w:p>
    <w:p w14:paraId="0361CBE7" w14:textId="73BB06E8" w:rsidR="00960B9C" w:rsidRPr="00960B9C" w:rsidRDefault="007F010F" w:rsidP="00960B9C">
      <w:pPr>
        <w:spacing w:line="240" w:lineRule="auto"/>
        <w:ind w:left="720"/>
        <w:rPr>
          <w:rFonts w:ascii="Calibri" w:eastAsia="Times New Roman" w:hAnsi="Calibri" w:cs="Calibri"/>
          <w:i/>
          <w:iCs/>
          <w:color w:val="000000"/>
          <w:sz w:val="22"/>
        </w:rPr>
      </w:pPr>
      <w:r w:rsidRPr="00960B9C">
        <w:rPr>
          <w:rFonts w:ascii="Calibri" w:eastAsia="Times New Roman" w:hAnsi="Calibri" w:cs="Calibri"/>
          <w:i/>
          <w:iCs/>
          <w:color w:val="000000"/>
          <w:sz w:val="22"/>
        </w:rPr>
        <w:t xml:space="preserve">Residential structures on contracted land should be occupied by persons directly engaged in the commercial agricultural operation. However, if due to changes in </w:t>
      </w:r>
      <w:proofErr w:type="gramStart"/>
      <w:r w:rsidRPr="00960B9C">
        <w:rPr>
          <w:rFonts w:ascii="Calibri" w:eastAsia="Times New Roman" w:hAnsi="Calibri" w:cs="Calibri"/>
          <w:i/>
          <w:iCs/>
          <w:color w:val="000000"/>
          <w:sz w:val="22"/>
        </w:rPr>
        <w:t>the Agricultural</w:t>
      </w:r>
      <w:proofErr w:type="gramEnd"/>
      <w:r w:rsidRPr="00960B9C">
        <w:rPr>
          <w:rFonts w:ascii="Calibri" w:eastAsia="Times New Roman" w:hAnsi="Calibri" w:cs="Calibri"/>
          <w:i/>
          <w:iCs/>
          <w:color w:val="000000"/>
          <w:sz w:val="22"/>
        </w:rPr>
        <w:t xml:space="preserve"> use, farm labor is no longer necessary, these residential structures may be rented or leased on a long-term basis (30-days or more). No new residential dwelling permits will be issued to a contracted parcel for the use as a rental. Additionally, Landowners who lease their land for commercial agricultural uses may reside on a permanent or temporary basis on</w:t>
      </w:r>
      <w:r w:rsidR="00960B9C" w:rsidRPr="00960B9C">
        <w:rPr>
          <w:i/>
          <w:iCs/>
        </w:rPr>
        <w:t xml:space="preserve"> </w:t>
      </w:r>
      <w:r w:rsidR="00960B9C" w:rsidRPr="00960B9C">
        <w:rPr>
          <w:rFonts w:ascii="Calibri" w:eastAsia="Times New Roman" w:hAnsi="Calibri" w:cs="Calibri"/>
          <w:i/>
          <w:iCs/>
          <w:color w:val="000000"/>
          <w:sz w:val="22"/>
        </w:rPr>
        <w:t>contracted land to monitor the lease arrangement and provisions pursuant to this restriction.</w:t>
      </w:r>
    </w:p>
    <w:p w14:paraId="559452A7" w14:textId="23CC6827" w:rsidR="007F010F" w:rsidRDefault="00960B9C" w:rsidP="00960B9C">
      <w:pPr>
        <w:spacing w:line="240" w:lineRule="auto"/>
        <w:ind w:left="720"/>
        <w:rPr>
          <w:rFonts w:ascii="Calibri" w:eastAsia="Times New Roman" w:hAnsi="Calibri" w:cs="Calibri"/>
          <w:i/>
          <w:iCs/>
          <w:color w:val="000000"/>
          <w:sz w:val="22"/>
        </w:rPr>
      </w:pPr>
      <w:r w:rsidRPr="00960B9C">
        <w:rPr>
          <w:rFonts w:ascii="Calibri" w:eastAsia="Times New Roman" w:hAnsi="Calibri" w:cs="Calibri"/>
          <w:i/>
          <w:iCs/>
          <w:color w:val="000000"/>
          <w:sz w:val="22"/>
        </w:rPr>
        <w:t>No new construction permits or use permits 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t>
      </w:r>
    </w:p>
    <w:p w14:paraId="4DC0304D" w14:textId="71E43131" w:rsidR="00960B9C" w:rsidRDefault="00960B9C" w:rsidP="00960B9C">
      <w:pPr>
        <w:spacing w:line="240" w:lineRule="auto"/>
        <w:rPr>
          <w:rFonts w:ascii="Calibri" w:eastAsia="Times New Roman" w:hAnsi="Calibri" w:cs="Calibri"/>
          <w:color w:val="000000"/>
          <w:sz w:val="22"/>
        </w:rPr>
      </w:pPr>
      <w:r>
        <w:rPr>
          <w:rFonts w:ascii="Calibri" w:eastAsia="Times New Roman" w:hAnsi="Calibri" w:cs="Calibri"/>
          <w:color w:val="000000"/>
          <w:sz w:val="22"/>
        </w:rPr>
        <w:t xml:space="preserve">It was also requested to highlight for a point of discussion related to un-hosted vs. hosted vacation rentals. Currently, Siskiyou County only regulates un-hosted vacation rentals. </w:t>
      </w:r>
      <w:r w:rsidR="008C50DE">
        <w:rPr>
          <w:rFonts w:ascii="Calibri" w:eastAsia="Times New Roman" w:hAnsi="Calibri" w:cs="Calibri"/>
          <w:color w:val="000000"/>
          <w:sz w:val="22"/>
        </w:rPr>
        <w:t>An u</w:t>
      </w:r>
      <w:r>
        <w:rPr>
          <w:rFonts w:ascii="Calibri" w:eastAsia="Times New Roman" w:hAnsi="Calibri" w:cs="Calibri"/>
          <w:color w:val="000000"/>
          <w:sz w:val="22"/>
        </w:rPr>
        <w:t>n-hosted vacation rental is defined as a rental where no one is living in the home permanently. Siskiyou County does not regulate hosted vacation rentals</w:t>
      </w:r>
      <w:r w:rsidR="008C50DE">
        <w:rPr>
          <w:rFonts w:ascii="Calibri" w:eastAsia="Times New Roman" w:hAnsi="Calibri" w:cs="Calibri"/>
          <w:color w:val="000000"/>
          <w:sz w:val="22"/>
        </w:rPr>
        <w:t xml:space="preserve"> as typically hosted vacation rentals rent out on a room-by-room basis and not the entire home.</w:t>
      </w:r>
    </w:p>
    <w:p w14:paraId="0566D5B8" w14:textId="294B50A3" w:rsidR="00FA29CA" w:rsidRDefault="008C50DE" w:rsidP="00960B9C">
      <w:pPr>
        <w:spacing w:line="240" w:lineRule="auto"/>
        <w:rPr>
          <w:rFonts w:ascii="Calibri" w:eastAsia="Times New Roman" w:hAnsi="Calibri" w:cs="Calibri"/>
          <w:color w:val="000000"/>
          <w:sz w:val="22"/>
        </w:rPr>
      </w:pPr>
      <w:r>
        <w:rPr>
          <w:rFonts w:ascii="Calibri" w:eastAsia="Times New Roman" w:hAnsi="Calibri" w:cs="Calibri"/>
          <w:color w:val="000000"/>
          <w:sz w:val="22"/>
        </w:rPr>
        <w:t>There has been much discussion lately about renting out Accessory Dwelling Units (ADUs) as vacation rentals. Government Code 65852.2 is a state law that prohibits short-term rentals of ADUs.</w:t>
      </w:r>
      <w:r w:rsidR="000851FB">
        <w:rPr>
          <w:rFonts w:ascii="Calibri" w:eastAsia="Times New Roman" w:hAnsi="Calibri" w:cs="Calibri"/>
          <w:color w:val="000000"/>
          <w:sz w:val="22"/>
        </w:rPr>
        <w:t xml:space="preserve"> Similarly, there has been much discussion around the potential to rent out other structures—such as tents, yurts, shipping containers, RVs, </w:t>
      </w:r>
      <w:r w:rsidR="003637A3">
        <w:rPr>
          <w:rFonts w:ascii="Calibri" w:eastAsia="Times New Roman" w:hAnsi="Calibri" w:cs="Calibri"/>
          <w:color w:val="000000"/>
          <w:sz w:val="22"/>
        </w:rPr>
        <w:t>or other similar structures. Siskiyou County Code defines a vacation rental as, “</w:t>
      </w:r>
      <w:r w:rsidR="003637A3" w:rsidRPr="003637A3">
        <w:rPr>
          <w:rFonts w:ascii="Calibri" w:eastAsia="Times New Roman" w:hAnsi="Calibri" w:cs="Calibri"/>
          <w:color w:val="000000"/>
          <w:sz w:val="22"/>
        </w:rPr>
        <w:t>a single or two-family dwelling</w:t>
      </w:r>
      <w:r w:rsidR="003637A3">
        <w:rPr>
          <w:rFonts w:ascii="Calibri" w:eastAsia="Times New Roman" w:hAnsi="Calibri" w:cs="Calibri"/>
          <w:color w:val="000000"/>
          <w:sz w:val="22"/>
        </w:rPr>
        <w:t>”. Temporary structures are not defined as a single or two-family dwelling because they are not permitted as a permanent residential structure. If one wanted to rent out a structure, such as a yurt, as a vacation rental, that yurt would need to be upgraded to meet the California Building Code. But, due to the ADU law, would likely not be allowed to be utilized as a short-term rental, only long-term.</w:t>
      </w:r>
    </w:p>
    <w:p w14:paraId="7A0A801D" w14:textId="33AEF34A" w:rsidR="00FA29CA" w:rsidRDefault="003637A3" w:rsidP="00960B9C">
      <w:pPr>
        <w:spacing w:line="240" w:lineRule="auto"/>
        <w:rPr>
          <w:rFonts w:ascii="Calibri" w:eastAsia="Times New Roman" w:hAnsi="Calibri" w:cs="Calibri"/>
          <w:color w:val="000000"/>
          <w:sz w:val="22"/>
        </w:rPr>
      </w:pPr>
      <w:r>
        <w:rPr>
          <w:rFonts w:ascii="Calibri" w:eastAsia="Times New Roman" w:hAnsi="Calibri" w:cs="Calibri"/>
          <w:color w:val="000000"/>
          <w:sz w:val="22"/>
        </w:rPr>
        <w:t>All previous ordinances related to vacation rental regulation have been attached as Exhibit</w:t>
      </w:r>
      <w:r w:rsidR="003B1C30">
        <w:rPr>
          <w:rFonts w:ascii="Calibri" w:eastAsia="Times New Roman" w:hAnsi="Calibri" w:cs="Calibri"/>
          <w:color w:val="000000"/>
          <w:sz w:val="22"/>
        </w:rPr>
        <w:t>s</w:t>
      </w:r>
      <w:r>
        <w:rPr>
          <w:rFonts w:ascii="Calibri" w:eastAsia="Times New Roman" w:hAnsi="Calibri" w:cs="Calibri"/>
          <w:color w:val="000000"/>
          <w:sz w:val="22"/>
        </w:rPr>
        <w:t xml:space="preserve"> B</w:t>
      </w:r>
      <w:r w:rsidR="003B1C30">
        <w:rPr>
          <w:rFonts w:ascii="Calibri" w:eastAsia="Times New Roman" w:hAnsi="Calibri" w:cs="Calibri"/>
          <w:color w:val="000000"/>
          <w:sz w:val="22"/>
        </w:rPr>
        <w:t xml:space="preserve"> and C</w:t>
      </w:r>
      <w:r>
        <w:rPr>
          <w:rFonts w:ascii="Calibri" w:eastAsia="Times New Roman" w:hAnsi="Calibri" w:cs="Calibri"/>
          <w:color w:val="000000"/>
          <w:sz w:val="22"/>
        </w:rPr>
        <w:t xml:space="preserve"> of this staff report package.</w:t>
      </w:r>
    </w:p>
    <w:p w14:paraId="43F315F0" w14:textId="6AA91392" w:rsidR="002E4AFE" w:rsidRDefault="002E4AFE" w:rsidP="00960B9C">
      <w:pPr>
        <w:spacing w:line="240" w:lineRule="auto"/>
        <w:rPr>
          <w:rFonts w:ascii="Calibri" w:eastAsia="Times New Roman" w:hAnsi="Calibri" w:cs="Calibri"/>
          <w:color w:val="000000"/>
          <w:sz w:val="22"/>
        </w:rPr>
      </w:pPr>
      <w:r>
        <w:rPr>
          <w:rFonts w:ascii="Calibri" w:eastAsia="Times New Roman" w:hAnsi="Calibri" w:cs="Calibri"/>
          <w:color w:val="000000"/>
          <w:sz w:val="22"/>
        </w:rPr>
        <w:t>Lastly, the Board requested that staff provide the Code Enforcement complaint process</w:t>
      </w:r>
      <w:r w:rsidR="00EE77DD">
        <w:rPr>
          <w:rFonts w:ascii="Calibri" w:eastAsia="Times New Roman" w:hAnsi="Calibri" w:cs="Calibri"/>
          <w:color w:val="000000"/>
          <w:sz w:val="22"/>
        </w:rPr>
        <w:t xml:space="preserve"> pertinent to vacation rentals</w:t>
      </w:r>
      <w:r>
        <w:rPr>
          <w:rFonts w:ascii="Calibri" w:eastAsia="Times New Roman" w:hAnsi="Calibri" w:cs="Calibri"/>
          <w:color w:val="000000"/>
          <w:sz w:val="22"/>
        </w:rPr>
        <w:t>, which is shown below:</w:t>
      </w:r>
    </w:p>
    <w:p w14:paraId="0F9107D0" w14:textId="47A3F86C" w:rsidR="000851FB" w:rsidRPr="00960B9C" w:rsidRDefault="00A24FD7" w:rsidP="00960B9C">
      <w:pPr>
        <w:spacing w:line="240" w:lineRule="auto"/>
        <w:rPr>
          <w:rFonts w:ascii="Calibri" w:eastAsia="Times New Roman" w:hAnsi="Calibri" w:cs="Calibri"/>
          <w:color w:val="000000"/>
          <w:sz w:val="22"/>
        </w:rPr>
      </w:pPr>
      <w:r>
        <w:rPr>
          <w:rFonts w:ascii="Calibri" w:eastAsia="Times New Roman" w:hAnsi="Calibri" w:cs="Calibri"/>
          <w:noProof/>
          <w:color w:val="000000"/>
          <w:sz w:val="22"/>
          <w14:ligatures w14:val="none"/>
        </w:rPr>
        <w:lastRenderedPageBreak/>
        <w:drawing>
          <wp:inline distT="0" distB="0" distL="0" distR="0" wp14:anchorId="787E214C" wp14:editId="0C3B3CBC">
            <wp:extent cx="6191250" cy="5410200"/>
            <wp:effectExtent l="0" t="0" r="19050" b="57150"/>
            <wp:docPr id="184855907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794289C" w14:textId="19048EA8" w:rsidR="00BA4691" w:rsidRDefault="00BA4691" w:rsidP="00BA4691">
      <w:pPr>
        <w:pStyle w:val="Heading2"/>
      </w:pPr>
      <w:r>
        <w:t>Environmental Review</w:t>
      </w:r>
    </w:p>
    <w:p w14:paraId="7C8E9362" w14:textId="7366EDF0" w:rsidR="00A520BE" w:rsidRDefault="00325F42" w:rsidP="00325F42">
      <w:pPr>
        <w:spacing w:after="160"/>
      </w:pPr>
      <w:r>
        <w:t xml:space="preserve">The policy recommendations are </w:t>
      </w:r>
      <w:r w:rsidRPr="00790F5E">
        <w:t xml:space="preserve">exempt from the California Environmental Quality Act (“CEQA”) pursuant to Section 15061(b)(3) because it can be seen with certainty that there is no possibility of a significant effect on the environment from policy considerations only, where no action will be taken at this time and where it can be seen with certainty that there is no possibility that the activity in question may have a significant effect on the environment, the activity is not subject to CEQA. In addition, </w:t>
      </w:r>
      <w:r>
        <w:t xml:space="preserve">staff </w:t>
      </w:r>
      <w:r w:rsidRPr="00790F5E">
        <w:t xml:space="preserve">further finds that </w:t>
      </w:r>
      <w:r>
        <w:t>these recommendations are</w:t>
      </w:r>
      <w:r w:rsidRPr="00790F5E">
        <w:t xml:space="preserve"> categorically exempt from further review under CEQA Class 8 Categorical Exemption, 14 CCR § 15308, (regulatory activity to assure protection of the environment).</w:t>
      </w:r>
    </w:p>
    <w:p w14:paraId="3E18820F" w14:textId="6EBEA5EF" w:rsidR="00325F42" w:rsidRDefault="00325F42" w:rsidP="00325F42">
      <w:pPr>
        <w:pStyle w:val="Heading2"/>
      </w:pPr>
      <w:r>
        <w:t>Public Comment</w:t>
      </w:r>
    </w:p>
    <w:p w14:paraId="2836CDAB" w14:textId="5DFA92F2" w:rsidR="00A520BE" w:rsidRPr="00325F42" w:rsidRDefault="00AC5C3B" w:rsidP="00325F42">
      <w:r>
        <w:t xml:space="preserve">Since the </w:t>
      </w:r>
      <w:r w:rsidR="002E4AFE">
        <w:t xml:space="preserve">March </w:t>
      </w:r>
      <w:r>
        <w:t xml:space="preserve">21, </w:t>
      </w:r>
      <w:r w:rsidR="00A520BE">
        <w:t>2023, meeting</w:t>
      </w:r>
      <w:r>
        <w:t>, no additional public comment has been received.</w:t>
      </w:r>
    </w:p>
    <w:p w14:paraId="705294E1" w14:textId="77777777" w:rsidR="00BA6FF9" w:rsidRPr="00864309" w:rsidRDefault="00124746" w:rsidP="00785500">
      <w:pPr>
        <w:pStyle w:val="Heading2"/>
      </w:pPr>
      <w:r w:rsidRPr="00864309">
        <w:t>Attachments</w:t>
      </w:r>
    </w:p>
    <w:p w14:paraId="5BEFA38E" w14:textId="5FC21759" w:rsidR="00B42E85" w:rsidRDefault="002E4AFE" w:rsidP="00AC5C3B">
      <w:pPr>
        <w:pStyle w:val="ListParagraph"/>
        <w:numPr>
          <w:ilvl w:val="0"/>
          <w:numId w:val="1"/>
        </w:numPr>
      </w:pPr>
      <w:r>
        <w:t>McCloud CSD Comment Letter regarding vacation rentals dated November 17, 2020</w:t>
      </w:r>
    </w:p>
    <w:p w14:paraId="7A1BA865" w14:textId="5FD1E3B6" w:rsidR="002E4AFE" w:rsidRDefault="00EE77DD" w:rsidP="00AC5C3B">
      <w:pPr>
        <w:pStyle w:val="ListParagraph"/>
        <w:numPr>
          <w:ilvl w:val="0"/>
          <w:numId w:val="1"/>
        </w:numPr>
      </w:pPr>
      <w:r>
        <w:t>ORD 19-09, Vacation Rental Sphere of Influence (SOI)</w:t>
      </w:r>
    </w:p>
    <w:p w14:paraId="21DD9445" w14:textId="51C721A7" w:rsidR="00EE77DD" w:rsidRPr="002A3A9F" w:rsidRDefault="00EE77DD" w:rsidP="00AC5C3B">
      <w:pPr>
        <w:pStyle w:val="ListParagraph"/>
        <w:numPr>
          <w:ilvl w:val="0"/>
          <w:numId w:val="1"/>
        </w:numPr>
      </w:pPr>
      <w:r>
        <w:t>ORD 21-15, Vacation Rental 2.5-Acre Moratorium</w:t>
      </w:r>
    </w:p>
    <w:sectPr w:rsidR="00EE77DD" w:rsidRPr="002A3A9F" w:rsidSect="005F4F8E">
      <w:footerReference w:type="default" r:id="rId13"/>
      <w:headerReference w:type="first" r:id="rId14"/>
      <w:footerReference w:type="first" r:id="rId15"/>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2312" w14:textId="77777777" w:rsidR="00F6793B" w:rsidRDefault="00F6793B">
      <w:r>
        <w:separator/>
      </w:r>
    </w:p>
  </w:endnote>
  <w:endnote w:type="continuationSeparator" w:id="0">
    <w:p w14:paraId="22FD2D42" w14:textId="77777777" w:rsidR="00F6793B" w:rsidRDefault="00F6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081B190"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E65E5C">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A3BB" w14:textId="77777777" w:rsidR="00F6793B" w:rsidRDefault="00F6793B">
      <w:r>
        <w:separator/>
      </w:r>
    </w:p>
  </w:footnote>
  <w:footnote w:type="continuationSeparator" w:id="0">
    <w:p w14:paraId="4A64A0D9" w14:textId="77777777" w:rsidR="00F6793B" w:rsidRDefault="00F6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29E"/>
    <w:multiLevelType w:val="hybridMultilevel"/>
    <w:tmpl w:val="E11C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42693"/>
    <w:multiLevelType w:val="hybridMultilevel"/>
    <w:tmpl w:val="2BB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22AD5"/>
    <w:multiLevelType w:val="hybridMultilevel"/>
    <w:tmpl w:val="B9B6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50900"/>
    <w:multiLevelType w:val="hybridMultilevel"/>
    <w:tmpl w:val="E37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C63A1"/>
    <w:multiLevelType w:val="hybridMultilevel"/>
    <w:tmpl w:val="ED7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E4559"/>
    <w:multiLevelType w:val="hybridMultilevel"/>
    <w:tmpl w:val="49A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176DA"/>
    <w:multiLevelType w:val="hybridMultilevel"/>
    <w:tmpl w:val="C6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732468">
    <w:abstractNumId w:val="4"/>
  </w:num>
  <w:num w:numId="2" w16cid:durableId="932516224">
    <w:abstractNumId w:val="1"/>
  </w:num>
  <w:num w:numId="3" w16cid:durableId="560094800">
    <w:abstractNumId w:val="7"/>
  </w:num>
  <w:num w:numId="4" w16cid:durableId="774135410">
    <w:abstractNumId w:val="3"/>
  </w:num>
  <w:num w:numId="5" w16cid:durableId="668868252">
    <w:abstractNumId w:val="5"/>
  </w:num>
  <w:num w:numId="6" w16cid:durableId="2024353884">
    <w:abstractNumId w:val="6"/>
  </w:num>
  <w:num w:numId="7" w16cid:durableId="467018270">
    <w:abstractNumId w:val="0"/>
  </w:num>
  <w:num w:numId="8" w16cid:durableId="79325723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35DB"/>
    <w:rsid w:val="00034D93"/>
    <w:rsid w:val="00035E84"/>
    <w:rsid w:val="000414DB"/>
    <w:rsid w:val="00043B8C"/>
    <w:rsid w:val="0004737E"/>
    <w:rsid w:val="00056059"/>
    <w:rsid w:val="0007573F"/>
    <w:rsid w:val="00076434"/>
    <w:rsid w:val="000775DA"/>
    <w:rsid w:val="00083CEB"/>
    <w:rsid w:val="000851FB"/>
    <w:rsid w:val="00085FA3"/>
    <w:rsid w:val="000A3E9E"/>
    <w:rsid w:val="000A6252"/>
    <w:rsid w:val="000A7472"/>
    <w:rsid w:val="000B0CF3"/>
    <w:rsid w:val="000C7E47"/>
    <w:rsid w:val="000D2640"/>
    <w:rsid w:val="000E6CB3"/>
    <w:rsid w:val="000F3CBB"/>
    <w:rsid w:val="000F7471"/>
    <w:rsid w:val="00107009"/>
    <w:rsid w:val="0011207D"/>
    <w:rsid w:val="001154C3"/>
    <w:rsid w:val="00121A09"/>
    <w:rsid w:val="00124596"/>
    <w:rsid w:val="00124746"/>
    <w:rsid w:val="001319F9"/>
    <w:rsid w:val="00132172"/>
    <w:rsid w:val="0014513F"/>
    <w:rsid w:val="00154FE8"/>
    <w:rsid w:val="00162F61"/>
    <w:rsid w:val="0017292F"/>
    <w:rsid w:val="001816A6"/>
    <w:rsid w:val="00182E63"/>
    <w:rsid w:val="00185F26"/>
    <w:rsid w:val="001964C1"/>
    <w:rsid w:val="001A030E"/>
    <w:rsid w:val="001A3E27"/>
    <w:rsid w:val="001B1916"/>
    <w:rsid w:val="001B40C8"/>
    <w:rsid w:val="001B5780"/>
    <w:rsid w:val="001B719D"/>
    <w:rsid w:val="001C2CF7"/>
    <w:rsid w:val="001C368F"/>
    <w:rsid w:val="001C48C0"/>
    <w:rsid w:val="001C6571"/>
    <w:rsid w:val="001D2DC5"/>
    <w:rsid w:val="001E0243"/>
    <w:rsid w:val="001E1E4F"/>
    <w:rsid w:val="001E6DE7"/>
    <w:rsid w:val="001F1F5A"/>
    <w:rsid w:val="001F6966"/>
    <w:rsid w:val="001F76F3"/>
    <w:rsid w:val="00201396"/>
    <w:rsid w:val="002176AD"/>
    <w:rsid w:val="00220D28"/>
    <w:rsid w:val="00221E23"/>
    <w:rsid w:val="00222E41"/>
    <w:rsid w:val="00223F8D"/>
    <w:rsid w:val="00224EC8"/>
    <w:rsid w:val="00230F31"/>
    <w:rsid w:val="00236673"/>
    <w:rsid w:val="00237A6C"/>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4AFF"/>
    <w:rsid w:val="002A6D82"/>
    <w:rsid w:val="002B38A4"/>
    <w:rsid w:val="002B79A8"/>
    <w:rsid w:val="002B7C6D"/>
    <w:rsid w:val="002C1DAC"/>
    <w:rsid w:val="002C5C17"/>
    <w:rsid w:val="002C6138"/>
    <w:rsid w:val="002C7CF6"/>
    <w:rsid w:val="002D0F19"/>
    <w:rsid w:val="002D722D"/>
    <w:rsid w:val="002E3221"/>
    <w:rsid w:val="002E4AFE"/>
    <w:rsid w:val="002E5D70"/>
    <w:rsid w:val="002F5869"/>
    <w:rsid w:val="00301FD0"/>
    <w:rsid w:val="00303249"/>
    <w:rsid w:val="00304326"/>
    <w:rsid w:val="00306191"/>
    <w:rsid w:val="00311B3A"/>
    <w:rsid w:val="003207B7"/>
    <w:rsid w:val="00321AD5"/>
    <w:rsid w:val="00321B20"/>
    <w:rsid w:val="00322576"/>
    <w:rsid w:val="00325DAD"/>
    <w:rsid w:val="00325F42"/>
    <w:rsid w:val="00326C8B"/>
    <w:rsid w:val="00343CBA"/>
    <w:rsid w:val="00345335"/>
    <w:rsid w:val="00346DFB"/>
    <w:rsid w:val="00350044"/>
    <w:rsid w:val="00354911"/>
    <w:rsid w:val="00360D79"/>
    <w:rsid w:val="00363473"/>
    <w:rsid w:val="00363622"/>
    <w:rsid w:val="003637A3"/>
    <w:rsid w:val="003655F9"/>
    <w:rsid w:val="0037050F"/>
    <w:rsid w:val="0037153F"/>
    <w:rsid w:val="0037663B"/>
    <w:rsid w:val="00376A0E"/>
    <w:rsid w:val="00381611"/>
    <w:rsid w:val="003838A1"/>
    <w:rsid w:val="00386753"/>
    <w:rsid w:val="00387DE6"/>
    <w:rsid w:val="00391AE5"/>
    <w:rsid w:val="003926AD"/>
    <w:rsid w:val="00394505"/>
    <w:rsid w:val="00394C00"/>
    <w:rsid w:val="003A0E4A"/>
    <w:rsid w:val="003A300D"/>
    <w:rsid w:val="003A3F83"/>
    <w:rsid w:val="003B1C30"/>
    <w:rsid w:val="003B333B"/>
    <w:rsid w:val="003B4CF2"/>
    <w:rsid w:val="003B73E5"/>
    <w:rsid w:val="003C13B3"/>
    <w:rsid w:val="003C3030"/>
    <w:rsid w:val="003C362B"/>
    <w:rsid w:val="003C5209"/>
    <w:rsid w:val="003C61CB"/>
    <w:rsid w:val="003D1C3F"/>
    <w:rsid w:val="003D403E"/>
    <w:rsid w:val="003D4351"/>
    <w:rsid w:val="003D4496"/>
    <w:rsid w:val="003D4A5D"/>
    <w:rsid w:val="003E245F"/>
    <w:rsid w:val="003E536B"/>
    <w:rsid w:val="003F6517"/>
    <w:rsid w:val="003F7B84"/>
    <w:rsid w:val="0041044A"/>
    <w:rsid w:val="004129C5"/>
    <w:rsid w:val="004218B3"/>
    <w:rsid w:val="004235C5"/>
    <w:rsid w:val="00423EFA"/>
    <w:rsid w:val="0043604A"/>
    <w:rsid w:val="00446990"/>
    <w:rsid w:val="0045191B"/>
    <w:rsid w:val="004536D9"/>
    <w:rsid w:val="00456754"/>
    <w:rsid w:val="0046082B"/>
    <w:rsid w:val="00460FCC"/>
    <w:rsid w:val="00463C7B"/>
    <w:rsid w:val="0046568F"/>
    <w:rsid w:val="00471638"/>
    <w:rsid w:val="004832D4"/>
    <w:rsid w:val="00492198"/>
    <w:rsid w:val="004A0E5B"/>
    <w:rsid w:val="004A1513"/>
    <w:rsid w:val="004A1B5C"/>
    <w:rsid w:val="004A1EEB"/>
    <w:rsid w:val="004A2B34"/>
    <w:rsid w:val="004A4A55"/>
    <w:rsid w:val="004B16CC"/>
    <w:rsid w:val="004B20AC"/>
    <w:rsid w:val="004B2B5E"/>
    <w:rsid w:val="004B2CFD"/>
    <w:rsid w:val="004B3FCD"/>
    <w:rsid w:val="004D5288"/>
    <w:rsid w:val="004E038A"/>
    <w:rsid w:val="00500DCD"/>
    <w:rsid w:val="00501F16"/>
    <w:rsid w:val="00503C94"/>
    <w:rsid w:val="005067C1"/>
    <w:rsid w:val="00511F63"/>
    <w:rsid w:val="00514D7C"/>
    <w:rsid w:val="005206D2"/>
    <w:rsid w:val="00521DF2"/>
    <w:rsid w:val="0052253C"/>
    <w:rsid w:val="005305E6"/>
    <w:rsid w:val="0053142B"/>
    <w:rsid w:val="00532934"/>
    <w:rsid w:val="00540B2B"/>
    <w:rsid w:val="0054257D"/>
    <w:rsid w:val="00550B1D"/>
    <w:rsid w:val="00551959"/>
    <w:rsid w:val="0056162F"/>
    <w:rsid w:val="005658EE"/>
    <w:rsid w:val="005707B5"/>
    <w:rsid w:val="00582048"/>
    <w:rsid w:val="005853B8"/>
    <w:rsid w:val="00595A10"/>
    <w:rsid w:val="005A0E65"/>
    <w:rsid w:val="005A29BC"/>
    <w:rsid w:val="005A6612"/>
    <w:rsid w:val="005B5A69"/>
    <w:rsid w:val="005B5E76"/>
    <w:rsid w:val="005B5FF7"/>
    <w:rsid w:val="005B653A"/>
    <w:rsid w:val="005C0E7B"/>
    <w:rsid w:val="005C341D"/>
    <w:rsid w:val="005C3AC8"/>
    <w:rsid w:val="005D1419"/>
    <w:rsid w:val="005D3D74"/>
    <w:rsid w:val="005D4510"/>
    <w:rsid w:val="005D6D31"/>
    <w:rsid w:val="005E7CA9"/>
    <w:rsid w:val="005F0CCD"/>
    <w:rsid w:val="005F436F"/>
    <w:rsid w:val="005F4F8E"/>
    <w:rsid w:val="00603C52"/>
    <w:rsid w:val="00605111"/>
    <w:rsid w:val="00620E44"/>
    <w:rsid w:val="00627019"/>
    <w:rsid w:val="006271FC"/>
    <w:rsid w:val="0062784B"/>
    <w:rsid w:val="0063451E"/>
    <w:rsid w:val="006361CF"/>
    <w:rsid w:val="00636263"/>
    <w:rsid w:val="0063649B"/>
    <w:rsid w:val="006376D4"/>
    <w:rsid w:val="006420EE"/>
    <w:rsid w:val="006426AC"/>
    <w:rsid w:val="00642DC5"/>
    <w:rsid w:val="006457E1"/>
    <w:rsid w:val="00647692"/>
    <w:rsid w:val="006554B7"/>
    <w:rsid w:val="0066249E"/>
    <w:rsid w:val="0066767B"/>
    <w:rsid w:val="00674A8C"/>
    <w:rsid w:val="00675DBE"/>
    <w:rsid w:val="006870E2"/>
    <w:rsid w:val="0069299B"/>
    <w:rsid w:val="00697602"/>
    <w:rsid w:val="006A1512"/>
    <w:rsid w:val="006B2B32"/>
    <w:rsid w:val="006B5F52"/>
    <w:rsid w:val="006B6A4F"/>
    <w:rsid w:val="006B6AD4"/>
    <w:rsid w:val="006C394B"/>
    <w:rsid w:val="006C5B39"/>
    <w:rsid w:val="006C6F1E"/>
    <w:rsid w:val="006C7A97"/>
    <w:rsid w:val="006D0683"/>
    <w:rsid w:val="006D45AA"/>
    <w:rsid w:val="006D4A16"/>
    <w:rsid w:val="006E19C5"/>
    <w:rsid w:val="006E19F2"/>
    <w:rsid w:val="006F5380"/>
    <w:rsid w:val="006F6E24"/>
    <w:rsid w:val="0070115C"/>
    <w:rsid w:val="0070480E"/>
    <w:rsid w:val="00706B1F"/>
    <w:rsid w:val="0070776F"/>
    <w:rsid w:val="007167FD"/>
    <w:rsid w:val="007235ED"/>
    <w:rsid w:val="00734534"/>
    <w:rsid w:val="00734830"/>
    <w:rsid w:val="0075325A"/>
    <w:rsid w:val="00753650"/>
    <w:rsid w:val="00756473"/>
    <w:rsid w:val="00765A98"/>
    <w:rsid w:val="007672E2"/>
    <w:rsid w:val="00771BD2"/>
    <w:rsid w:val="00774245"/>
    <w:rsid w:val="00776F36"/>
    <w:rsid w:val="0077754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3E2A"/>
    <w:rsid w:val="007C6956"/>
    <w:rsid w:val="007C7714"/>
    <w:rsid w:val="007D1447"/>
    <w:rsid w:val="007D5742"/>
    <w:rsid w:val="007E4D33"/>
    <w:rsid w:val="007E7318"/>
    <w:rsid w:val="007F010F"/>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3718B"/>
    <w:rsid w:val="008406F4"/>
    <w:rsid w:val="00841719"/>
    <w:rsid w:val="00864309"/>
    <w:rsid w:val="00880BC3"/>
    <w:rsid w:val="00890884"/>
    <w:rsid w:val="008973BD"/>
    <w:rsid w:val="008A052A"/>
    <w:rsid w:val="008B4E16"/>
    <w:rsid w:val="008B54FF"/>
    <w:rsid w:val="008C50DE"/>
    <w:rsid w:val="008D076B"/>
    <w:rsid w:val="008D4A39"/>
    <w:rsid w:val="008E1795"/>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0B9C"/>
    <w:rsid w:val="00961534"/>
    <w:rsid w:val="00962D3A"/>
    <w:rsid w:val="0097068D"/>
    <w:rsid w:val="00982B09"/>
    <w:rsid w:val="00982C6A"/>
    <w:rsid w:val="00982EED"/>
    <w:rsid w:val="0099101B"/>
    <w:rsid w:val="009A59E9"/>
    <w:rsid w:val="009A7EA7"/>
    <w:rsid w:val="009B015C"/>
    <w:rsid w:val="009B3CAB"/>
    <w:rsid w:val="009B4B9F"/>
    <w:rsid w:val="009B747A"/>
    <w:rsid w:val="009C06E9"/>
    <w:rsid w:val="009E1CE9"/>
    <w:rsid w:val="009E6C5B"/>
    <w:rsid w:val="009E6CD7"/>
    <w:rsid w:val="009E77CF"/>
    <w:rsid w:val="009F5A37"/>
    <w:rsid w:val="00A0285F"/>
    <w:rsid w:val="00A24AD9"/>
    <w:rsid w:val="00A24FD7"/>
    <w:rsid w:val="00A31D9B"/>
    <w:rsid w:val="00A37C27"/>
    <w:rsid w:val="00A44EE4"/>
    <w:rsid w:val="00A4699F"/>
    <w:rsid w:val="00A47749"/>
    <w:rsid w:val="00A519B8"/>
    <w:rsid w:val="00A520BE"/>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2DB"/>
    <w:rsid w:val="00AC0599"/>
    <w:rsid w:val="00AC38D6"/>
    <w:rsid w:val="00AC5C3B"/>
    <w:rsid w:val="00AD4AE8"/>
    <w:rsid w:val="00AD60D8"/>
    <w:rsid w:val="00AD699B"/>
    <w:rsid w:val="00AE104E"/>
    <w:rsid w:val="00AE2C86"/>
    <w:rsid w:val="00AE2F21"/>
    <w:rsid w:val="00AF4B17"/>
    <w:rsid w:val="00AF6DB6"/>
    <w:rsid w:val="00B12F31"/>
    <w:rsid w:val="00B25C49"/>
    <w:rsid w:val="00B30777"/>
    <w:rsid w:val="00B3310B"/>
    <w:rsid w:val="00B34827"/>
    <w:rsid w:val="00B34E3F"/>
    <w:rsid w:val="00B42E85"/>
    <w:rsid w:val="00B55FED"/>
    <w:rsid w:val="00B57435"/>
    <w:rsid w:val="00B60F43"/>
    <w:rsid w:val="00B61ED1"/>
    <w:rsid w:val="00B624EB"/>
    <w:rsid w:val="00B77119"/>
    <w:rsid w:val="00B87F88"/>
    <w:rsid w:val="00B90DDF"/>
    <w:rsid w:val="00B968A8"/>
    <w:rsid w:val="00BA154D"/>
    <w:rsid w:val="00BA4032"/>
    <w:rsid w:val="00BA4691"/>
    <w:rsid w:val="00BA6FF9"/>
    <w:rsid w:val="00BB010E"/>
    <w:rsid w:val="00BB2C51"/>
    <w:rsid w:val="00BB4531"/>
    <w:rsid w:val="00BB4855"/>
    <w:rsid w:val="00BB7BFE"/>
    <w:rsid w:val="00BC4E2A"/>
    <w:rsid w:val="00BC68EB"/>
    <w:rsid w:val="00BD1B09"/>
    <w:rsid w:val="00BD4ACF"/>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4726B"/>
    <w:rsid w:val="00C5538F"/>
    <w:rsid w:val="00C55C94"/>
    <w:rsid w:val="00C57D50"/>
    <w:rsid w:val="00C63A6F"/>
    <w:rsid w:val="00C731C8"/>
    <w:rsid w:val="00C76A6F"/>
    <w:rsid w:val="00C87E98"/>
    <w:rsid w:val="00C9556D"/>
    <w:rsid w:val="00CA5A46"/>
    <w:rsid w:val="00CA67AB"/>
    <w:rsid w:val="00CB3CFE"/>
    <w:rsid w:val="00CC3E8E"/>
    <w:rsid w:val="00CC3F79"/>
    <w:rsid w:val="00CC468F"/>
    <w:rsid w:val="00CC6E3A"/>
    <w:rsid w:val="00CD0276"/>
    <w:rsid w:val="00CD4D44"/>
    <w:rsid w:val="00CF1778"/>
    <w:rsid w:val="00CF3ED5"/>
    <w:rsid w:val="00D012E1"/>
    <w:rsid w:val="00D02AA7"/>
    <w:rsid w:val="00D1203C"/>
    <w:rsid w:val="00D3309E"/>
    <w:rsid w:val="00D336F7"/>
    <w:rsid w:val="00D33887"/>
    <w:rsid w:val="00D47A96"/>
    <w:rsid w:val="00D47CB0"/>
    <w:rsid w:val="00D50519"/>
    <w:rsid w:val="00D53670"/>
    <w:rsid w:val="00D55A80"/>
    <w:rsid w:val="00D61F8B"/>
    <w:rsid w:val="00D66376"/>
    <w:rsid w:val="00D66D8D"/>
    <w:rsid w:val="00D735A0"/>
    <w:rsid w:val="00D73ABF"/>
    <w:rsid w:val="00D804CE"/>
    <w:rsid w:val="00D82405"/>
    <w:rsid w:val="00D83622"/>
    <w:rsid w:val="00D85513"/>
    <w:rsid w:val="00D863B3"/>
    <w:rsid w:val="00DA53B5"/>
    <w:rsid w:val="00DB0195"/>
    <w:rsid w:val="00DB13E5"/>
    <w:rsid w:val="00DB271C"/>
    <w:rsid w:val="00DB55EC"/>
    <w:rsid w:val="00DB68A0"/>
    <w:rsid w:val="00DC635A"/>
    <w:rsid w:val="00DC79E8"/>
    <w:rsid w:val="00DD6F5E"/>
    <w:rsid w:val="00DE31B5"/>
    <w:rsid w:val="00DE3558"/>
    <w:rsid w:val="00DE5441"/>
    <w:rsid w:val="00DE56F8"/>
    <w:rsid w:val="00DE79A1"/>
    <w:rsid w:val="00DF1649"/>
    <w:rsid w:val="00E05E37"/>
    <w:rsid w:val="00E10207"/>
    <w:rsid w:val="00E10AF4"/>
    <w:rsid w:val="00E1320F"/>
    <w:rsid w:val="00E1453B"/>
    <w:rsid w:val="00E25075"/>
    <w:rsid w:val="00E279EB"/>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65E5C"/>
    <w:rsid w:val="00E74987"/>
    <w:rsid w:val="00E80353"/>
    <w:rsid w:val="00E81A79"/>
    <w:rsid w:val="00E8211D"/>
    <w:rsid w:val="00E82F2A"/>
    <w:rsid w:val="00E86EC2"/>
    <w:rsid w:val="00E87C56"/>
    <w:rsid w:val="00E9714D"/>
    <w:rsid w:val="00EA0E32"/>
    <w:rsid w:val="00EB0007"/>
    <w:rsid w:val="00EB0B5D"/>
    <w:rsid w:val="00EB4269"/>
    <w:rsid w:val="00EC22ED"/>
    <w:rsid w:val="00EC553B"/>
    <w:rsid w:val="00ED1189"/>
    <w:rsid w:val="00ED12ED"/>
    <w:rsid w:val="00ED225C"/>
    <w:rsid w:val="00ED7EF5"/>
    <w:rsid w:val="00EE3C32"/>
    <w:rsid w:val="00EE45D7"/>
    <w:rsid w:val="00EE77DD"/>
    <w:rsid w:val="00EF5022"/>
    <w:rsid w:val="00EF517D"/>
    <w:rsid w:val="00F03444"/>
    <w:rsid w:val="00F07C4C"/>
    <w:rsid w:val="00F12259"/>
    <w:rsid w:val="00F138D1"/>
    <w:rsid w:val="00F14677"/>
    <w:rsid w:val="00F2009D"/>
    <w:rsid w:val="00F30CBA"/>
    <w:rsid w:val="00F34DB3"/>
    <w:rsid w:val="00F37A72"/>
    <w:rsid w:val="00F40AD3"/>
    <w:rsid w:val="00F45B78"/>
    <w:rsid w:val="00F465C2"/>
    <w:rsid w:val="00F46AFC"/>
    <w:rsid w:val="00F53722"/>
    <w:rsid w:val="00F54981"/>
    <w:rsid w:val="00F551D4"/>
    <w:rsid w:val="00F566F5"/>
    <w:rsid w:val="00F60EB7"/>
    <w:rsid w:val="00F61500"/>
    <w:rsid w:val="00F651B6"/>
    <w:rsid w:val="00F6593A"/>
    <w:rsid w:val="00F6793B"/>
    <w:rsid w:val="00F72391"/>
    <w:rsid w:val="00F807FD"/>
    <w:rsid w:val="00F86687"/>
    <w:rsid w:val="00FA29CA"/>
    <w:rsid w:val="00FA3BFF"/>
    <w:rsid w:val="00FB00A7"/>
    <w:rsid w:val="00FB6BA1"/>
    <w:rsid w:val="00FC2CD1"/>
    <w:rsid w:val="00FD15AB"/>
    <w:rsid w:val="00FD317E"/>
    <w:rsid w:val="00FE4A08"/>
    <w:rsid w:val="00FE6555"/>
    <w:rsid w:val="00FF11BB"/>
    <w:rsid w:val="00FF18AD"/>
    <w:rsid w:val="00FF31D5"/>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F60EB7"/>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F60EB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F60EB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F60EB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F60EB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60EB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60EB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60EB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60EB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60EB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F60E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EB7"/>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F60EB7"/>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F60EB7"/>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F60EB7"/>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F60EB7"/>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F60EB7"/>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F60EB7"/>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F60EB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60EB7"/>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F60EB7"/>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F60EB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60EB7"/>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F60EB7"/>
    <w:rPr>
      <w:i/>
      <w:iCs/>
    </w:rPr>
  </w:style>
  <w:style w:type="character" w:styleId="Strong">
    <w:name w:val="Strong"/>
    <w:basedOn w:val="DefaultParagraphFont"/>
    <w:uiPriority w:val="22"/>
    <w:qFormat/>
    <w:rsid w:val="00F60EB7"/>
    <w:rPr>
      <w:b/>
      <w:bCs/>
    </w:rPr>
  </w:style>
  <w:style w:type="character" w:styleId="IntenseEmphasis">
    <w:name w:val="Intense Emphasis"/>
    <w:basedOn w:val="DefaultParagraphFont"/>
    <w:uiPriority w:val="21"/>
    <w:qFormat/>
    <w:rsid w:val="00F60EB7"/>
    <w:rPr>
      <w:b/>
      <w:bCs/>
      <w:i/>
      <w:iCs/>
    </w:rPr>
  </w:style>
  <w:style w:type="paragraph" w:styleId="Quote">
    <w:name w:val="Quote"/>
    <w:basedOn w:val="Normal"/>
    <w:next w:val="Normal"/>
    <w:link w:val="QuoteChar"/>
    <w:uiPriority w:val="29"/>
    <w:qFormat/>
    <w:rsid w:val="00F60EB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60EB7"/>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F60EB7"/>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F60EB7"/>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F60EB7"/>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F60EB7"/>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F60EB7"/>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F60EB7"/>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F60EB7"/>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F60EB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60EB7"/>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F60EB7"/>
    <w:rPr>
      <w:smallCaps/>
      <w:color w:val="595959" w:themeColor="text1" w:themeTint="A6"/>
    </w:rPr>
  </w:style>
  <w:style w:type="character" w:styleId="BookTitle">
    <w:name w:val="Book Title"/>
    <w:basedOn w:val="DefaultParagraphFont"/>
    <w:uiPriority w:val="33"/>
    <w:qFormat/>
    <w:rsid w:val="00F60EB7"/>
    <w:rPr>
      <w:b/>
      <w:bCs/>
      <w:caps w:val="0"/>
      <w:smallCaps/>
      <w:spacing w:val="7"/>
      <w:sz w:val="21"/>
      <w:szCs w:val="21"/>
    </w:rPr>
  </w:style>
  <w:style w:type="paragraph" w:styleId="TOCHeading">
    <w:name w:val="TOC Heading"/>
    <w:basedOn w:val="Heading1"/>
    <w:next w:val="Normal"/>
    <w:uiPriority w:val="39"/>
    <w:semiHidden/>
    <w:unhideWhenUsed/>
    <w:qFormat/>
    <w:rsid w:val="00F60EB7"/>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302">
      <w:bodyDiv w:val="1"/>
      <w:marLeft w:val="0"/>
      <w:marRight w:val="0"/>
      <w:marTop w:val="0"/>
      <w:marBottom w:val="0"/>
      <w:divBdr>
        <w:top w:val="none" w:sz="0" w:space="0" w:color="auto"/>
        <w:left w:val="none" w:sz="0" w:space="0" w:color="auto"/>
        <w:bottom w:val="none" w:sz="0" w:space="0" w:color="auto"/>
        <w:right w:val="none" w:sz="0" w:space="0" w:color="auto"/>
      </w:divBdr>
    </w:div>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1204292214">
      <w:bodyDiv w:val="1"/>
      <w:marLeft w:val="0"/>
      <w:marRight w:val="0"/>
      <w:marTop w:val="0"/>
      <w:marBottom w:val="0"/>
      <w:divBdr>
        <w:top w:val="none" w:sz="0" w:space="0" w:color="auto"/>
        <w:left w:val="none" w:sz="0" w:space="0" w:color="auto"/>
        <w:bottom w:val="none" w:sz="0" w:space="0" w:color="auto"/>
        <w:right w:val="none" w:sz="0" w:space="0" w:color="auto"/>
      </w:divBdr>
      <w:divsChild>
        <w:div w:id="193689413">
          <w:marLeft w:val="475"/>
          <w:marRight w:val="0"/>
          <w:marTop w:val="82"/>
          <w:marBottom w:val="120"/>
          <w:divBdr>
            <w:top w:val="none" w:sz="0" w:space="0" w:color="auto"/>
            <w:left w:val="none" w:sz="0" w:space="0" w:color="auto"/>
            <w:bottom w:val="none" w:sz="0" w:space="0" w:color="auto"/>
            <w:right w:val="none" w:sz="0" w:space="0" w:color="auto"/>
          </w:divBdr>
        </w:div>
      </w:divsChild>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sChild>
        <w:div w:id="588316781">
          <w:marLeft w:val="475"/>
          <w:marRight w:val="0"/>
          <w:marTop w:val="82"/>
          <w:marBottom w:val="120"/>
          <w:divBdr>
            <w:top w:val="none" w:sz="0" w:space="0" w:color="auto"/>
            <w:left w:val="none" w:sz="0" w:space="0" w:color="auto"/>
            <w:bottom w:val="none" w:sz="0" w:space="0" w:color="auto"/>
            <w:right w:val="none" w:sz="0" w:space="0" w:color="auto"/>
          </w:divBdr>
        </w:div>
      </w:divsChild>
    </w:div>
    <w:div w:id="1449618475">
      <w:bodyDiv w:val="1"/>
      <w:marLeft w:val="0"/>
      <w:marRight w:val="0"/>
      <w:marTop w:val="0"/>
      <w:marBottom w:val="0"/>
      <w:divBdr>
        <w:top w:val="none" w:sz="0" w:space="0" w:color="auto"/>
        <w:left w:val="none" w:sz="0" w:space="0" w:color="auto"/>
        <w:bottom w:val="none" w:sz="0" w:space="0" w:color="auto"/>
        <w:right w:val="none" w:sz="0" w:space="0" w:color="auto"/>
      </w:divBdr>
      <w:divsChild>
        <w:div w:id="601450425">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36BBA-5237-4C22-AEE7-C76CAF3F2253}"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597B7A1B-2FE6-4341-8C36-BB04EEC82D3E}">
      <dgm:prSet phldrT="[Text]" custT="1"/>
      <dgm:spPr/>
      <dgm:t>
        <a:bodyPr/>
        <a:lstStyle/>
        <a:p>
          <a:r>
            <a:rPr lang="en-US" sz="1100"/>
            <a:t>Submit Complaint</a:t>
          </a:r>
        </a:p>
      </dgm:t>
    </dgm:pt>
    <dgm:pt modelId="{8181E6DB-54E0-4C82-BD98-478C61E5480C}" type="parTrans" cxnId="{9104FE9D-6DB9-417C-B4A4-7B331989303E}">
      <dgm:prSet/>
      <dgm:spPr/>
      <dgm:t>
        <a:bodyPr/>
        <a:lstStyle/>
        <a:p>
          <a:endParaRPr lang="en-US"/>
        </a:p>
      </dgm:t>
    </dgm:pt>
    <dgm:pt modelId="{69C9F09D-F84F-4C0F-8AB3-CDEFEBAD9161}" type="sibTrans" cxnId="{9104FE9D-6DB9-417C-B4A4-7B331989303E}">
      <dgm:prSet/>
      <dgm:spPr/>
      <dgm:t>
        <a:bodyPr/>
        <a:lstStyle/>
        <a:p>
          <a:endParaRPr lang="en-US"/>
        </a:p>
      </dgm:t>
    </dgm:pt>
    <dgm:pt modelId="{EBD43CB4-8474-4DB1-9505-2CA6B38314BF}">
      <dgm:prSet phldrT="[Text]" custT="1"/>
      <dgm:spPr/>
      <dgm:t>
        <a:bodyPr/>
        <a:lstStyle/>
        <a:p>
          <a:r>
            <a:rPr lang="en-US" sz="1200"/>
            <a:t>Complaint Form</a:t>
          </a:r>
        </a:p>
      </dgm:t>
    </dgm:pt>
    <dgm:pt modelId="{4FEF040D-1700-4C57-A531-8453E75D4D10}" type="parTrans" cxnId="{02FAA7D4-E9B7-464B-8671-ADE87EA669A5}">
      <dgm:prSet/>
      <dgm:spPr/>
      <dgm:t>
        <a:bodyPr/>
        <a:lstStyle/>
        <a:p>
          <a:endParaRPr lang="en-US"/>
        </a:p>
      </dgm:t>
    </dgm:pt>
    <dgm:pt modelId="{37E24CDB-07B7-4D15-BFB2-22F7B7CDF9C0}" type="sibTrans" cxnId="{02FAA7D4-E9B7-464B-8671-ADE87EA669A5}">
      <dgm:prSet/>
      <dgm:spPr/>
      <dgm:t>
        <a:bodyPr/>
        <a:lstStyle/>
        <a:p>
          <a:endParaRPr lang="en-US"/>
        </a:p>
      </dgm:t>
    </dgm:pt>
    <dgm:pt modelId="{C9F2D2F4-3865-485D-842E-4919467C243C}">
      <dgm:prSet phldrT="[Text]" custT="1"/>
      <dgm:spPr/>
      <dgm:t>
        <a:bodyPr/>
        <a:lstStyle/>
        <a:p>
          <a:r>
            <a:rPr lang="en-US" sz="1100"/>
            <a:t>Code Enofrcement Inspects</a:t>
          </a:r>
        </a:p>
      </dgm:t>
    </dgm:pt>
    <dgm:pt modelId="{C942674C-CB28-4071-BFA8-1CA051F35F61}" type="parTrans" cxnId="{D7ADFE31-670E-4F70-AD57-F9CE2A9AF2D6}">
      <dgm:prSet/>
      <dgm:spPr/>
      <dgm:t>
        <a:bodyPr/>
        <a:lstStyle/>
        <a:p>
          <a:endParaRPr lang="en-US"/>
        </a:p>
      </dgm:t>
    </dgm:pt>
    <dgm:pt modelId="{35C74A23-6311-4C5C-A73D-144BB8F731C7}" type="sibTrans" cxnId="{D7ADFE31-670E-4F70-AD57-F9CE2A9AF2D6}">
      <dgm:prSet/>
      <dgm:spPr/>
      <dgm:t>
        <a:bodyPr/>
        <a:lstStyle/>
        <a:p>
          <a:endParaRPr lang="en-US"/>
        </a:p>
      </dgm:t>
    </dgm:pt>
    <dgm:pt modelId="{C5B51DE1-B69A-4D8E-BD26-8205EEEAFA47}">
      <dgm:prSet phldrT="[Text]" custT="1"/>
      <dgm:spPr/>
      <dgm:t>
        <a:bodyPr/>
        <a:lstStyle/>
        <a:p>
          <a:r>
            <a:rPr lang="en-US" sz="1200"/>
            <a:t>Notice to Comply</a:t>
          </a:r>
        </a:p>
      </dgm:t>
    </dgm:pt>
    <dgm:pt modelId="{520A73BA-8E81-42C4-8C8D-2191B4A74AB7}" type="parTrans" cxnId="{6B04A40B-E65F-457A-BF4E-1E3F46A87365}">
      <dgm:prSet/>
      <dgm:spPr/>
      <dgm:t>
        <a:bodyPr/>
        <a:lstStyle/>
        <a:p>
          <a:endParaRPr lang="en-US"/>
        </a:p>
      </dgm:t>
    </dgm:pt>
    <dgm:pt modelId="{1996E037-E5EA-4AEF-9491-E6F33C6053CF}" type="sibTrans" cxnId="{6B04A40B-E65F-457A-BF4E-1E3F46A87365}">
      <dgm:prSet/>
      <dgm:spPr/>
      <dgm:t>
        <a:bodyPr/>
        <a:lstStyle/>
        <a:p>
          <a:endParaRPr lang="en-US"/>
        </a:p>
      </dgm:t>
    </dgm:pt>
    <dgm:pt modelId="{3B62F14E-7AE6-43D8-B89C-0661FA4C3C8F}">
      <dgm:prSet phldrT="[Text]" custT="1"/>
      <dgm:spPr/>
      <dgm:t>
        <a:bodyPr/>
        <a:lstStyle/>
        <a:p>
          <a:r>
            <a:rPr lang="en-US" sz="1100"/>
            <a:t>Notice to Comply</a:t>
          </a:r>
        </a:p>
      </dgm:t>
    </dgm:pt>
    <dgm:pt modelId="{3B14DD97-DCE3-4962-822E-C0B750FFFAA1}" type="parTrans" cxnId="{108BC406-DE0A-4772-9C95-CE669D80874F}">
      <dgm:prSet/>
      <dgm:spPr/>
      <dgm:t>
        <a:bodyPr/>
        <a:lstStyle/>
        <a:p>
          <a:endParaRPr lang="en-US"/>
        </a:p>
      </dgm:t>
    </dgm:pt>
    <dgm:pt modelId="{2E162D79-9261-415D-9D9B-CDA02ADCE099}" type="sibTrans" cxnId="{108BC406-DE0A-4772-9C95-CE669D80874F}">
      <dgm:prSet/>
      <dgm:spPr/>
      <dgm:t>
        <a:bodyPr/>
        <a:lstStyle/>
        <a:p>
          <a:endParaRPr lang="en-US"/>
        </a:p>
      </dgm:t>
    </dgm:pt>
    <dgm:pt modelId="{EBA374CC-7D58-4FDE-BF99-3119ACF0DC2C}">
      <dgm:prSet phldrT="[Text]" custT="1"/>
      <dgm:spPr/>
      <dgm:t>
        <a:bodyPr/>
        <a:lstStyle/>
        <a:p>
          <a:r>
            <a:rPr lang="en-US" sz="1200"/>
            <a:t>Lays out the violations of the property</a:t>
          </a:r>
        </a:p>
      </dgm:t>
    </dgm:pt>
    <dgm:pt modelId="{F7950CBE-8082-4FBC-A3C1-7B1C1A81B6E3}" type="parTrans" cxnId="{6E909E34-4B7A-4AAA-9E78-DEE8E518F412}">
      <dgm:prSet/>
      <dgm:spPr/>
      <dgm:t>
        <a:bodyPr/>
        <a:lstStyle/>
        <a:p>
          <a:endParaRPr lang="en-US"/>
        </a:p>
      </dgm:t>
    </dgm:pt>
    <dgm:pt modelId="{FC5EDB5F-0D7D-4A17-B7EC-3529BA972401}" type="sibTrans" cxnId="{6E909E34-4B7A-4AAA-9E78-DEE8E518F412}">
      <dgm:prSet/>
      <dgm:spPr/>
      <dgm:t>
        <a:bodyPr/>
        <a:lstStyle/>
        <a:p>
          <a:endParaRPr lang="en-US"/>
        </a:p>
      </dgm:t>
    </dgm:pt>
    <dgm:pt modelId="{1E84FC90-E938-4385-9EF4-53473C0C1161}">
      <dgm:prSet phldrT="[Text]" custT="1"/>
      <dgm:spPr/>
      <dgm:t>
        <a:bodyPr/>
        <a:lstStyle/>
        <a:p>
          <a:r>
            <a:rPr lang="en-US" sz="1200"/>
            <a:t>Email</a:t>
          </a:r>
        </a:p>
      </dgm:t>
    </dgm:pt>
    <dgm:pt modelId="{EC8A7151-10FD-46E7-9F88-4F220D84AFD1}" type="parTrans" cxnId="{668EBCDF-FC5D-4B5B-B9DC-17DB41F09005}">
      <dgm:prSet/>
      <dgm:spPr/>
      <dgm:t>
        <a:bodyPr/>
        <a:lstStyle/>
        <a:p>
          <a:endParaRPr lang="en-US"/>
        </a:p>
      </dgm:t>
    </dgm:pt>
    <dgm:pt modelId="{0D778BCC-F8C0-4D7B-9885-C4A5E4419BE6}" type="sibTrans" cxnId="{668EBCDF-FC5D-4B5B-B9DC-17DB41F09005}">
      <dgm:prSet/>
      <dgm:spPr/>
      <dgm:t>
        <a:bodyPr/>
        <a:lstStyle/>
        <a:p>
          <a:endParaRPr lang="en-US"/>
        </a:p>
      </dgm:t>
    </dgm:pt>
    <dgm:pt modelId="{A01E05AB-81A1-4D42-ABAB-F0607776113C}">
      <dgm:prSet phldrT="[Text]" custT="1"/>
      <dgm:spPr/>
      <dgm:t>
        <a:bodyPr/>
        <a:lstStyle/>
        <a:p>
          <a:r>
            <a:rPr lang="en-US" sz="1200"/>
            <a:t>Letter</a:t>
          </a:r>
        </a:p>
      </dgm:t>
    </dgm:pt>
    <dgm:pt modelId="{6CA8F19F-B563-4A93-B5B6-621E456ED3DA}" type="parTrans" cxnId="{4F189177-49D3-4CE5-A22A-0B97DF7C11FE}">
      <dgm:prSet/>
      <dgm:spPr/>
      <dgm:t>
        <a:bodyPr/>
        <a:lstStyle/>
        <a:p>
          <a:endParaRPr lang="en-US"/>
        </a:p>
      </dgm:t>
    </dgm:pt>
    <dgm:pt modelId="{F0BC03F8-E47E-4A25-B868-70065F436E96}" type="sibTrans" cxnId="{4F189177-49D3-4CE5-A22A-0B97DF7C11FE}">
      <dgm:prSet/>
      <dgm:spPr/>
      <dgm:t>
        <a:bodyPr/>
        <a:lstStyle/>
        <a:p>
          <a:endParaRPr lang="en-US"/>
        </a:p>
      </dgm:t>
    </dgm:pt>
    <dgm:pt modelId="{E6D995D8-6A84-492E-B987-7681B9BBDD97}">
      <dgm:prSet phldrT="[Text]" custT="1"/>
      <dgm:spPr/>
      <dgm:t>
        <a:bodyPr/>
        <a:lstStyle/>
        <a:p>
          <a:r>
            <a:rPr lang="en-US" sz="1100"/>
            <a:t>Notice of Violation</a:t>
          </a:r>
        </a:p>
      </dgm:t>
    </dgm:pt>
    <dgm:pt modelId="{D5E17E32-E67F-498A-845D-5FB083BB3255}" type="parTrans" cxnId="{46697D7E-113F-45D2-BA58-FFD09ABC21CF}">
      <dgm:prSet/>
      <dgm:spPr/>
      <dgm:t>
        <a:bodyPr/>
        <a:lstStyle/>
        <a:p>
          <a:endParaRPr lang="en-US"/>
        </a:p>
      </dgm:t>
    </dgm:pt>
    <dgm:pt modelId="{7DA8FBA5-1EEC-4C99-8B58-BF6E87F89A94}" type="sibTrans" cxnId="{46697D7E-113F-45D2-BA58-FFD09ABC21CF}">
      <dgm:prSet/>
      <dgm:spPr/>
      <dgm:t>
        <a:bodyPr/>
        <a:lstStyle/>
        <a:p>
          <a:endParaRPr lang="en-US"/>
        </a:p>
      </dgm:t>
    </dgm:pt>
    <dgm:pt modelId="{3DEB75CB-3C74-4219-9CFC-0BCE68538305}">
      <dgm:prSet phldrT="[Text]" custT="1"/>
      <dgm:spPr/>
      <dgm:t>
        <a:bodyPr/>
        <a:lstStyle/>
        <a:p>
          <a:r>
            <a:rPr lang="en-US" sz="1200"/>
            <a:t>Further defines the violations, time to rectify violations, as well as violation fee to pay</a:t>
          </a:r>
        </a:p>
      </dgm:t>
    </dgm:pt>
    <dgm:pt modelId="{A0941E1F-9F67-40BC-A3A7-4FF5042A5F55}" type="parTrans" cxnId="{2A9AFCB5-B15C-4457-B92A-A72E57194393}">
      <dgm:prSet/>
      <dgm:spPr/>
      <dgm:t>
        <a:bodyPr/>
        <a:lstStyle/>
        <a:p>
          <a:endParaRPr lang="en-US"/>
        </a:p>
      </dgm:t>
    </dgm:pt>
    <dgm:pt modelId="{7C0C6F0D-93C3-4CFA-8431-44B6735CABF5}" type="sibTrans" cxnId="{2A9AFCB5-B15C-4457-B92A-A72E57194393}">
      <dgm:prSet/>
      <dgm:spPr/>
      <dgm:t>
        <a:bodyPr/>
        <a:lstStyle/>
        <a:p>
          <a:endParaRPr lang="en-US"/>
        </a:p>
      </dgm:t>
    </dgm:pt>
    <dgm:pt modelId="{B36D58B5-6416-4C47-81D2-121739179CBD}">
      <dgm:prSet phldrT="[Text]" custT="1"/>
      <dgm:spPr/>
      <dgm:t>
        <a:bodyPr/>
        <a:lstStyle/>
        <a:p>
          <a:r>
            <a:rPr lang="en-US" sz="1100"/>
            <a:t>Daily Fines</a:t>
          </a:r>
        </a:p>
      </dgm:t>
    </dgm:pt>
    <dgm:pt modelId="{09FE868C-37A7-4F6B-B510-271A535CE3AE}" type="parTrans" cxnId="{00887BBE-AF5E-4D7B-94F4-E7C6443ED3EF}">
      <dgm:prSet/>
      <dgm:spPr/>
      <dgm:t>
        <a:bodyPr/>
        <a:lstStyle/>
        <a:p>
          <a:endParaRPr lang="en-US"/>
        </a:p>
      </dgm:t>
    </dgm:pt>
    <dgm:pt modelId="{F589B24C-C03A-415F-B116-E8D036CA0542}" type="sibTrans" cxnId="{00887BBE-AF5E-4D7B-94F4-E7C6443ED3EF}">
      <dgm:prSet/>
      <dgm:spPr/>
      <dgm:t>
        <a:bodyPr/>
        <a:lstStyle/>
        <a:p>
          <a:endParaRPr lang="en-US"/>
        </a:p>
      </dgm:t>
    </dgm:pt>
    <dgm:pt modelId="{8BBD1FFC-537B-4380-B553-E7C7F34772C6}">
      <dgm:prSet phldrT="[Text]" custT="1"/>
      <dgm:spPr/>
      <dgm:t>
        <a:bodyPr/>
        <a:lstStyle/>
        <a:p>
          <a:r>
            <a:rPr lang="en-US" sz="1100"/>
            <a:t>Collections</a:t>
          </a:r>
        </a:p>
      </dgm:t>
    </dgm:pt>
    <dgm:pt modelId="{4421B0D7-FB14-4F0C-BF71-3397B60D0DBE}" type="parTrans" cxnId="{6DCCF830-B7B5-4CB6-92A8-D6ABA1371FE1}">
      <dgm:prSet/>
      <dgm:spPr/>
      <dgm:t>
        <a:bodyPr/>
        <a:lstStyle/>
        <a:p>
          <a:endParaRPr lang="en-US"/>
        </a:p>
      </dgm:t>
    </dgm:pt>
    <dgm:pt modelId="{68216639-C0B1-44EC-85F3-2045A927EE9F}" type="sibTrans" cxnId="{6DCCF830-B7B5-4CB6-92A8-D6ABA1371FE1}">
      <dgm:prSet/>
      <dgm:spPr/>
      <dgm:t>
        <a:bodyPr/>
        <a:lstStyle/>
        <a:p>
          <a:endParaRPr lang="en-US"/>
        </a:p>
      </dgm:t>
    </dgm:pt>
    <dgm:pt modelId="{2B4E18C7-3C20-4C7D-9CA8-FAE9C02CB5E8}">
      <dgm:prSet phldrT="[Text]" custT="1"/>
      <dgm:spPr/>
      <dgm:t>
        <a:bodyPr/>
        <a:lstStyle/>
        <a:p>
          <a:r>
            <a:rPr lang="en-US" sz="1200"/>
            <a:t>If property owner does not adhere to NOV, typically will elevate to daily fines of violation(s)</a:t>
          </a:r>
        </a:p>
      </dgm:t>
    </dgm:pt>
    <dgm:pt modelId="{B45E806A-599A-45A8-B536-852FA4828CED}" type="parTrans" cxnId="{C9AA63E1-798D-46D6-9304-B657D1DDB7E0}">
      <dgm:prSet/>
      <dgm:spPr/>
      <dgm:t>
        <a:bodyPr/>
        <a:lstStyle/>
        <a:p>
          <a:endParaRPr lang="en-US"/>
        </a:p>
      </dgm:t>
    </dgm:pt>
    <dgm:pt modelId="{EA1AC1A4-5974-4EAF-BE7D-D2A2311D5F7E}" type="sibTrans" cxnId="{C9AA63E1-798D-46D6-9304-B657D1DDB7E0}">
      <dgm:prSet/>
      <dgm:spPr/>
      <dgm:t>
        <a:bodyPr/>
        <a:lstStyle/>
        <a:p>
          <a:endParaRPr lang="en-US"/>
        </a:p>
      </dgm:t>
    </dgm:pt>
    <dgm:pt modelId="{47034853-D7D1-438E-A6A8-EFFEA3BC1EFC}">
      <dgm:prSet phldrT="[Text]" custT="1"/>
      <dgm:spPr/>
      <dgm:t>
        <a:bodyPr/>
        <a:lstStyle/>
        <a:p>
          <a:r>
            <a:rPr lang="en-US" sz="1200"/>
            <a:t>If property owner does not pay NOV fines, Code Enforcement transfers case to County Counsel, or to collections</a:t>
          </a:r>
        </a:p>
      </dgm:t>
    </dgm:pt>
    <dgm:pt modelId="{08954C29-15D5-4CA3-8223-FCC047E04FF6}" type="parTrans" cxnId="{ABF9EB04-F8D8-4AD5-9E41-3ED621698F61}">
      <dgm:prSet/>
      <dgm:spPr/>
      <dgm:t>
        <a:bodyPr/>
        <a:lstStyle/>
        <a:p>
          <a:endParaRPr lang="en-US"/>
        </a:p>
      </dgm:t>
    </dgm:pt>
    <dgm:pt modelId="{BD221567-F381-403C-A2DA-965D10F402F1}" type="sibTrans" cxnId="{ABF9EB04-F8D8-4AD5-9E41-3ED621698F61}">
      <dgm:prSet/>
      <dgm:spPr/>
      <dgm:t>
        <a:bodyPr/>
        <a:lstStyle/>
        <a:p>
          <a:endParaRPr lang="en-US"/>
        </a:p>
      </dgm:t>
    </dgm:pt>
    <dgm:pt modelId="{095D2AEB-362D-4EE6-9AAF-2BBCBEB0D54A}" type="pres">
      <dgm:prSet presAssocID="{2B336BBA-5237-4C22-AEE7-C76CAF3F2253}" presName="Name0" presStyleCnt="0">
        <dgm:presLayoutVars>
          <dgm:dir/>
          <dgm:animLvl val="lvl"/>
          <dgm:resizeHandles val="exact"/>
        </dgm:presLayoutVars>
      </dgm:prSet>
      <dgm:spPr/>
    </dgm:pt>
    <dgm:pt modelId="{0C0AC66F-C562-45CB-A3CD-0B7BB7A11E3E}" type="pres">
      <dgm:prSet presAssocID="{8BBD1FFC-537B-4380-B553-E7C7F34772C6}" presName="boxAndChildren" presStyleCnt="0"/>
      <dgm:spPr/>
    </dgm:pt>
    <dgm:pt modelId="{0CCBED0A-DA55-47A6-90C0-3B0F911CEEAB}" type="pres">
      <dgm:prSet presAssocID="{8BBD1FFC-537B-4380-B553-E7C7F34772C6}" presName="parentTextBox" presStyleLbl="node1" presStyleIdx="0" presStyleCnt="6"/>
      <dgm:spPr/>
    </dgm:pt>
    <dgm:pt modelId="{4CF1F0C9-A37C-49EB-BEE0-F897AAD46B3B}" type="pres">
      <dgm:prSet presAssocID="{8BBD1FFC-537B-4380-B553-E7C7F34772C6}" presName="entireBox" presStyleLbl="node1" presStyleIdx="0" presStyleCnt="6"/>
      <dgm:spPr/>
    </dgm:pt>
    <dgm:pt modelId="{3DE00C11-30CC-4313-9993-14718685BBD5}" type="pres">
      <dgm:prSet presAssocID="{8BBD1FFC-537B-4380-B553-E7C7F34772C6}" presName="descendantBox" presStyleCnt="0"/>
      <dgm:spPr/>
    </dgm:pt>
    <dgm:pt modelId="{BAC9CBD3-FDA1-4DC2-A9DE-FC7CAD8638C5}" type="pres">
      <dgm:prSet presAssocID="{47034853-D7D1-438E-A6A8-EFFEA3BC1EFC}" presName="childTextBox" presStyleLbl="fgAccFollowNode1" presStyleIdx="0" presStyleCnt="8">
        <dgm:presLayoutVars>
          <dgm:bulletEnabled val="1"/>
        </dgm:presLayoutVars>
      </dgm:prSet>
      <dgm:spPr/>
    </dgm:pt>
    <dgm:pt modelId="{F0D3E045-62E6-42F6-8549-C88C53F74B95}" type="pres">
      <dgm:prSet presAssocID="{F589B24C-C03A-415F-B116-E8D036CA0542}" presName="sp" presStyleCnt="0"/>
      <dgm:spPr/>
    </dgm:pt>
    <dgm:pt modelId="{7446789A-C8EA-43FA-B21B-BA1759E51FF9}" type="pres">
      <dgm:prSet presAssocID="{B36D58B5-6416-4C47-81D2-121739179CBD}" presName="arrowAndChildren" presStyleCnt="0"/>
      <dgm:spPr/>
    </dgm:pt>
    <dgm:pt modelId="{5B752F33-619D-4A75-ADF0-7E99D9D080C5}" type="pres">
      <dgm:prSet presAssocID="{B36D58B5-6416-4C47-81D2-121739179CBD}" presName="parentTextArrow" presStyleLbl="node1" presStyleIdx="0" presStyleCnt="6"/>
      <dgm:spPr/>
    </dgm:pt>
    <dgm:pt modelId="{211839A1-E2F4-4095-B7E8-4D9C473690F0}" type="pres">
      <dgm:prSet presAssocID="{B36D58B5-6416-4C47-81D2-121739179CBD}" presName="arrow" presStyleLbl="node1" presStyleIdx="1" presStyleCnt="6"/>
      <dgm:spPr/>
    </dgm:pt>
    <dgm:pt modelId="{59ECA1E9-6B26-474C-BB56-9DB56C983BB2}" type="pres">
      <dgm:prSet presAssocID="{B36D58B5-6416-4C47-81D2-121739179CBD}" presName="descendantArrow" presStyleCnt="0"/>
      <dgm:spPr/>
    </dgm:pt>
    <dgm:pt modelId="{3859278E-58A4-4C03-B3CA-21CE5CFA148D}" type="pres">
      <dgm:prSet presAssocID="{2B4E18C7-3C20-4C7D-9CA8-FAE9C02CB5E8}" presName="childTextArrow" presStyleLbl="fgAccFollowNode1" presStyleIdx="1" presStyleCnt="8">
        <dgm:presLayoutVars>
          <dgm:bulletEnabled val="1"/>
        </dgm:presLayoutVars>
      </dgm:prSet>
      <dgm:spPr/>
    </dgm:pt>
    <dgm:pt modelId="{B1D5F143-81D4-4A44-B3F2-2B9C659C9412}" type="pres">
      <dgm:prSet presAssocID="{7DA8FBA5-1EEC-4C99-8B58-BF6E87F89A94}" presName="sp" presStyleCnt="0"/>
      <dgm:spPr/>
    </dgm:pt>
    <dgm:pt modelId="{8218EAAB-9403-47E8-95C6-1FE662E14F33}" type="pres">
      <dgm:prSet presAssocID="{E6D995D8-6A84-492E-B987-7681B9BBDD97}" presName="arrowAndChildren" presStyleCnt="0"/>
      <dgm:spPr/>
    </dgm:pt>
    <dgm:pt modelId="{0C4EC422-9646-4B91-977D-5AF261259982}" type="pres">
      <dgm:prSet presAssocID="{E6D995D8-6A84-492E-B987-7681B9BBDD97}" presName="parentTextArrow" presStyleLbl="node1" presStyleIdx="1" presStyleCnt="6"/>
      <dgm:spPr/>
    </dgm:pt>
    <dgm:pt modelId="{D0BF6269-A2F2-4AA5-A7E4-C627381990C4}" type="pres">
      <dgm:prSet presAssocID="{E6D995D8-6A84-492E-B987-7681B9BBDD97}" presName="arrow" presStyleLbl="node1" presStyleIdx="2" presStyleCnt="6"/>
      <dgm:spPr/>
    </dgm:pt>
    <dgm:pt modelId="{591BE41F-1E53-4915-8EBC-4BEFBCF058D0}" type="pres">
      <dgm:prSet presAssocID="{E6D995D8-6A84-492E-B987-7681B9BBDD97}" presName="descendantArrow" presStyleCnt="0"/>
      <dgm:spPr/>
    </dgm:pt>
    <dgm:pt modelId="{B1CAC3FF-A951-4DC2-905C-B2A6A5D72FF4}" type="pres">
      <dgm:prSet presAssocID="{3DEB75CB-3C74-4219-9CFC-0BCE68538305}" presName="childTextArrow" presStyleLbl="fgAccFollowNode1" presStyleIdx="2" presStyleCnt="8">
        <dgm:presLayoutVars>
          <dgm:bulletEnabled val="1"/>
        </dgm:presLayoutVars>
      </dgm:prSet>
      <dgm:spPr/>
    </dgm:pt>
    <dgm:pt modelId="{0DDB0395-997C-43B8-94B0-45AAAD18B1FC}" type="pres">
      <dgm:prSet presAssocID="{2E162D79-9261-415D-9D9B-CDA02ADCE099}" presName="sp" presStyleCnt="0"/>
      <dgm:spPr/>
    </dgm:pt>
    <dgm:pt modelId="{F7CE483D-28C1-48CC-84A4-C4FFFBD3DB22}" type="pres">
      <dgm:prSet presAssocID="{3B62F14E-7AE6-43D8-B89C-0661FA4C3C8F}" presName="arrowAndChildren" presStyleCnt="0"/>
      <dgm:spPr/>
    </dgm:pt>
    <dgm:pt modelId="{E35D6046-AA30-42E1-8A63-B3A9F72EE4E4}" type="pres">
      <dgm:prSet presAssocID="{3B62F14E-7AE6-43D8-B89C-0661FA4C3C8F}" presName="parentTextArrow" presStyleLbl="node1" presStyleIdx="2" presStyleCnt="6"/>
      <dgm:spPr/>
    </dgm:pt>
    <dgm:pt modelId="{2FD95782-16DF-41E7-A2BC-9B069DB7F5D6}" type="pres">
      <dgm:prSet presAssocID="{3B62F14E-7AE6-43D8-B89C-0661FA4C3C8F}" presName="arrow" presStyleLbl="node1" presStyleIdx="3" presStyleCnt="6"/>
      <dgm:spPr/>
    </dgm:pt>
    <dgm:pt modelId="{99FC3A85-779A-43A6-BB7D-46056BE8416E}" type="pres">
      <dgm:prSet presAssocID="{3B62F14E-7AE6-43D8-B89C-0661FA4C3C8F}" presName="descendantArrow" presStyleCnt="0"/>
      <dgm:spPr/>
    </dgm:pt>
    <dgm:pt modelId="{04D90EBE-1DDB-4786-8D45-5292928FD04C}" type="pres">
      <dgm:prSet presAssocID="{EBA374CC-7D58-4FDE-BF99-3119ACF0DC2C}" presName="childTextArrow" presStyleLbl="fgAccFollowNode1" presStyleIdx="3" presStyleCnt="8">
        <dgm:presLayoutVars>
          <dgm:bulletEnabled val="1"/>
        </dgm:presLayoutVars>
      </dgm:prSet>
      <dgm:spPr/>
    </dgm:pt>
    <dgm:pt modelId="{4E5537DB-C9F3-44F7-8719-A50215B7BF5A}" type="pres">
      <dgm:prSet presAssocID="{35C74A23-6311-4C5C-A73D-144BB8F731C7}" presName="sp" presStyleCnt="0"/>
      <dgm:spPr/>
    </dgm:pt>
    <dgm:pt modelId="{B64EF40A-1D90-4E15-A335-68926A8451E7}" type="pres">
      <dgm:prSet presAssocID="{C9F2D2F4-3865-485D-842E-4919467C243C}" presName="arrowAndChildren" presStyleCnt="0"/>
      <dgm:spPr/>
    </dgm:pt>
    <dgm:pt modelId="{77E2D058-92B5-4B91-80EE-8C2E0665852A}" type="pres">
      <dgm:prSet presAssocID="{C9F2D2F4-3865-485D-842E-4919467C243C}" presName="parentTextArrow" presStyleLbl="node1" presStyleIdx="3" presStyleCnt="6"/>
      <dgm:spPr/>
    </dgm:pt>
    <dgm:pt modelId="{BA854E95-FE92-40DA-99B8-34FCAC02AD00}" type="pres">
      <dgm:prSet presAssocID="{C9F2D2F4-3865-485D-842E-4919467C243C}" presName="arrow" presStyleLbl="node1" presStyleIdx="4" presStyleCnt="6"/>
      <dgm:spPr/>
    </dgm:pt>
    <dgm:pt modelId="{DF3DC75B-6608-4447-B574-71F7D3475430}" type="pres">
      <dgm:prSet presAssocID="{C9F2D2F4-3865-485D-842E-4919467C243C}" presName="descendantArrow" presStyleCnt="0"/>
      <dgm:spPr/>
    </dgm:pt>
    <dgm:pt modelId="{8058E475-DF5D-48D1-A472-D39B83959BA4}" type="pres">
      <dgm:prSet presAssocID="{C5B51DE1-B69A-4D8E-BD26-8205EEEAFA47}" presName="childTextArrow" presStyleLbl="fgAccFollowNode1" presStyleIdx="4" presStyleCnt="8">
        <dgm:presLayoutVars>
          <dgm:bulletEnabled val="1"/>
        </dgm:presLayoutVars>
      </dgm:prSet>
      <dgm:spPr/>
    </dgm:pt>
    <dgm:pt modelId="{91FC6434-940E-469A-A68D-0444A97547D9}" type="pres">
      <dgm:prSet presAssocID="{69C9F09D-F84F-4C0F-8AB3-CDEFEBAD9161}" presName="sp" presStyleCnt="0"/>
      <dgm:spPr/>
    </dgm:pt>
    <dgm:pt modelId="{89A6653D-934B-4304-BDC8-2A8F972A482C}" type="pres">
      <dgm:prSet presAssocID="{597B7A1B-2FE6-4341-8C36-BB04EEC82D3E}" presName="arrowAndChildren" presStyleCnt="0"/>
      <dgm:spPr/>
    </dgm:pt>
    <dgm:pt modelId="{D1A7634C-4E77-4512-8347-91F0868DB489}" type="pres">
      <dgm:prSet presAssocID="{597B7A1B-2FE6-4341-8C36-BB04EEC82D3E}" presName="parentTextArrow" presStyleLbl="node1" presStyleIdx="4" presStyleCnt="6"/>
      <dgm:spPr/>
    </dgm:pt>
    <dgm:pt modelId="{7CACC875-88FE-4624-9F5C-6B87A154D10D}" type="pres">
      <dgm:prSet presAssocID="{597B7A1B-2FE6-4341-8C36-BB04EEC82D3E}" presName="arrow" presStyleLbl="node1" presStyleIdx="5" presStyleCnt="6"/>
      <dgm:spPr/>
    </dgm:pt>
    <dgm:pt modelId="{80C967C3-B2E2-4850-9186-8172651CF132}" type="pres">
      <dgm:prSet presAssocID="{597B7A1B-2FE6-4341-8C36-BB04EEC82D3E}" presName="descendantArrow" presStyleCnt="0"/>
      <dgm:spPr/>
    </dgm:pt>
    <dgm:pt modelId="{70E034F4-6AAB-4383-8116-F46B2EA0382D}" type="pres">
      <dgm:prSet presAssocID="{EBD43CB4-8474-4DB1-9505-2CA6B38314BF}" presName="childTextArrow" presStyleLbl="fgAccFollowNode1" presStyleIdx="5" presStyleCnt="8">
        <dgm:presLayoutVars>
          <dgm:bulletEnabled val="1"/>
        </dgm:presLayoutVars>
      </dgm:prSet>
      <dgm:spPr/>
    </dgm:pt>
    <dgm:pt modelId="{1207BF22-D27E-4A77-9561-A85307254F58}" type="pres">
      <dgm:prSet presAssocID="{1E84FC90-E938-4385-9EF4-53473C0C1161}" presName="childTextArrow" presStyleLbl="fgAccFollowNode1" presStyleIdx="6" presStyleCnt="8">
        <dgm:presLayoutVars>
          <dgm:bulletEnabled val="1"/>
        </dgm:presLayoutVars>
      </dgm:prSet>
      <dgm:spPr/>
    </dgm:pt>
    <dgm:pt modelId="{757D4E0C-EC27-4B4E-B43E-1DD028EA020D}" type="pres">
      <dgm:prSet presAssocID="{A01E05AB-81A1-4D42-ABAB-F0607776113C}" presName="childTextArrow" presStyleLbl="fgAccFollowNode1" presStyleIdx="7" presStyleCnt="8">
        <dgm:presLayoutVars>
          <dgm:bulletEnabled val="1"/>
        </dgm:presLayoutVars>
      </dgm:prSet>
      <dgm:spPr/>
    </dgm:pt>
  </dgm:ptLst>
  <dgm:cxnLst>
    <dgm:cxn modelId="{3908B501-33B7-4A72-A737-EE7E4F51C078}" type="presOf" srcId="{2B336BBA-5237-4C22-AEE7-C76CAF3F2253}" destId="{095D2AEB-362D-4EE6-9AAF-2BBCBEB0D54A}" srcOrd="0" destOrd="0" presId="urn:microsoft.com/office/officeart/2005/8/layout/process4"/>
    <dgm:cxn modelId="{ABF9EB04-F8D8-4AD5-9E41-3ED621698F61}" srcId="{8BBD1FFC-537B-4380-B553-E7C7F34772C6}" destId="{47034853-D7D1-438E-A6A8-EFFEA3BC1EFC}" srcOrd="0" destOrd="0" parTransId="{08954C29-15D5-4CA3-8223-FCC047E04FF6}" sibTransId="{BD221567-F381-403C-A2DA-965D10F402F1}"/>
    <dgm:cxn modelId="{06FE7205-AA5A-4F59-9BC8-8E30B059BB0F}" type="presOf" srcId="{3DEB75CB-3C74-4219-9CFC-0BCE68538305}" destId="{B1CAC3FF-A951-4DC2-905C-B2A6A5D72FF4}" srcOrd="0" destOrd="0" presId="urn:microsoft.com/office/officeart/2005/8/layout/process4"/>
    <dgm:cxn modelId="{108BC406-DE0A-4772-9C95-CE669D80874F}" srcId="{2B336BBA-5237-4C22-AEE7-C76CAF3F2253}" destId="{3B62F14E-7AE6-43D8-B89C-0661FA4C3C8F}" srcOrd="2" destOrd="0" parTransId="{3B14DD97-DCE3-4962-822E-C0B750FFFAA1}" sibTransId="{2E162D79-9261-415D-9D9B-CDA02ADCE099}"/>
    <dgm:cxn modelId="{950E690B-D4F8-4A2E-91A4-9476CC58861C}" type="presOf" srcId="{A01E05AB-81A1-4D42-ABAB-F0607776113C}" destId="{757D4E0C-EC27-4B4E-B43E-1DD028EA020D}" srcOrd="0" destOrd="0" presId="urn:microsoft.com/office/officeart/2005/8/layout/process4"/>
    <dgm:cxn modelId="{6B04A40B-E65F-457A-BF4E-1E3F46A87365}" srcId="{C9F2D2F4-3865-485D-842E-4919467C243C}" destId="{C5B51DE1-B69A-4D8E-BD26-8205EEEAFA47}" srcOrd="0" destOrd="0" parTransId="{520A73BA-8E81-42C4-8C8D-2191B4A74AB7}" sibTransId="{1996E037-E5EA-4AEF-9491-E6F33C6053CF}"/>
    <dgm:cxn modelId="{42ED962E-A1DA-424C-88D8-BA796BD3FE83}" type="presOf" srcId="{C9F2D2F4-3865-485D-842E-4919467C243C}" destId="{BA854E95-FE92-40DA-99B8-34FCAC02AD00}" srcOrd="1" destOrd="0" presId="urn:microsoft.com/office/officeart/2005/8/layout/process4"/>
    <dgm:cxn modelId="{6DCCF830-B7B5-4CB6-92A8-D6ABA1371FE1}" srcId="{2B336BBA-5237-4C22-AEE7-C76CAF3F2253}" destId="{8BBD1FFC-537B-4380-B553-E7C7F34772C6}" srcOrd="5" destOrd="0" parTransId="{4421B0D7-FB14-4F0C-BF71-3397B60D0DBE}" sibTransId="{68216639-C0B1-44EC-85F3-2045A927EE9F}"/>
    <dgm:cxn modelId="{D7ADFE31-670E-4F70-AD57-F9CE2A9AF2D6}" srcId="{2B336BBA-5237-4C22-AEE7-C76CAF3F2253}" destId="{C9F2D2F4-3865-485D-842E-4919467C243C}" srcOrd="1" destOrd="0" parTransId="{C942674C-CB28-4071-BFA8-1CA051F35F61}" sibTransId="{35C74A23-6311-4C5C-A73D-144BB8F731C7}"/>
    <dgm:cxn modelId="{6E909E34-4B7A-4AAA-9E78-DEE8E518F412}" srcId="{3B62F14E-7AE6-43D8-B89C-0661FA4C3C8F}" destId="{EBA374CC-7D58-4FDE-BF99-3119ACF0DC2C}" srcOrd="0" destOrd="0" parTransId="{F7950CBE-8082-4FBC-A3C1-7B1C1A81B6E3}" sibTransId="{FC5EDB5F-0D7D-4A17-B7EC-3529BA972401}"/>
    <dgm:cxn modelId="{0A76F544-DD93-4E62-9403-5BDC58AF65A8}" type="presOf" srcId="{E6D995D8-6A84-492E-B987-7681B9BBDD97}" destId="{0C4EC422-9646-4B91-977D-5AF261259982}" srcOrd="0" destOrd="0" presId="urn:microsoft.com/office/officeart/2005/8/layout/process4"/>
    <dgm:cxn modelId="{582D5B6A-71F6-4BBF-950C-A9A0D03C3091}" type="presOf" srcId="{47034853-D7D1-438E-A6A8-EFFEA3BC1EFC}" destId="{BAC9CBD3-FDA1-4DC2-A9DE-FC7CAD8638C5}" srcOrd="0" destOrd="0" presId="urn:microsoft.com/office/officeart/2005/8/layout/process4"/>
    <dgm:cxn modelId="{3B8E884B-A208-435F-816C-1AABE6E45CFD}" type="presOf" srcId="{2B4E18C7-3C20-4C7D-9CA8-FAE9C02CB5E8}" destId="{3859278E-58A4-4C03-B3CA-21CE5CFA148D}" srcOrd="0" destOrd="0" presId="urn:microsoft.com/office/officeart/2005/8/layout/process4"/>
    <dgm:cxn modelId="{75D89F4D-BB7C-4034-ABFE-80E07396CE38}" type="presOf" srcId="{597B7A1B-2FE6-4341-8C36-BB04EEC82D3E}" destId="{7CACC875-88FE-4624-9F5C-6B87A154D10D}" srcOrd="1" destOrd="0" presId="urn:microsoft.com/office/officeart/2005/8/layout/process4"/>
    <dgm:cxn modelId="{09FE0874-1C3E-4A1E-AD7D-AE84C69A8C8D}" type="presOf" srcId="{EBA374CC-7D58-4FDE-BF99-3119ACF0DC2C}" destId="{04D90EBE-1DDB-4786-8D45-5292928FD04C}" srcOrd="0" destOrd="0" presId="urn:microsoft.com/office/officeart/2005/8/layout/process4"/>
    <dgm:cxn modelId="{A3CC5174-FE97-407A-9ED2-4128CD8A4224}" type="presOf" srcId="{B36D58B5-6416-4C47-81D2-121739179CBD}" destId="{211839A1-E2F4-4095-B7E8-4D9C473690F0}" srcOrd="1" destOrd="0" presId="urn:microsoft.com/office/officeart/2005/8/layout/process4"/>
    <dgm:cxn modelId="{4F189177-49D3-4CE5-A22A-0B97DF7C11FE}" srcId="{597B7A1B-2FE6-4341-8C36-BB04EEC82D3E}" destId="{A01E05AB-81A1-4D42-ABAB-F0607776113C}" srcOrd="2" destOrd="0" parTransId="{6CA8F19F-B563-4A93-B5B6-621E456ED3DA}" sibTransId="{F0BC03F8-E47E-4A25-B868-70065F436E96}"/>
    <dgm:cxn modelId="{0AF96B58-6CB4-4F9D-8EE8-A1C94E2E9ABF}" type="presOf" srcId="{597B7A1B-2FE6-4341-8C36-BB04EEC82D3E}" destId="{D1A7634C-4E77-4512-8347-91F0868DB489}" srcOrd="0" destOrd="0" presId="urn:microsoft.com/office/officeart/2005/8/layout/process4"/>
    <dgm:cxn modelId="{46697D7E-113F-45D2-BA58-FFD09ABC21CF}" srcId="{2B336BBA-5237-4C22-AEE7-C76CAF3F2253}" destId="{E6D995D8-6A84-492E-B987-7681B9BBDD97}" srcOrd="3" destOrd="0" parTransId="{D5E17E32-E67F-498A-845D-5FB083BB3255}" sibTransId="{7DA8FBA5-1EEC-4C99-8B58-BF6E87F89A94}"/>
    <dgm:cxn modelId="{61742282-1A11-4F46-89EE-E334F7F5CF18}" type="presOf" srcId="{E6D995D8-6A84-492E-B987-7681B9BBDD97}" destId="{D0BF6269-A2F2-4AA5-A7E4-C627381990C4}" srcOrd="1" destOrd="0" presId="urn:microsoft.com/office/officeart/2005/8/layout/process4"/>
    <dgm:cxn modelId="{ADE4EE91-EA43-40BB-A789-B49E86002376}" type="presOf" srcId="{1E84FC90-E938-4385-9EF4-53473C0C1161}" destId="{1207BF22-D27E-4A77-9561-A85307254F58}" srcOrd="0" destOrd="0" presId="urn:microsoft.com/office/officeart/2005/8/layout/process4"/>
    <dgm:cxn modelId="{F5B27A93-D3BC-44F1-A7AB-08CF954E9529}" type="presOf" srcId="{EBD43CB4-8474-4DB1-9505-2CA6B38314BF}" destId="{70E034F4-6AAB-4383-8116-F46B2EA0382D}" srcOrd="0" destOrd="0" presId="urn:microsoft.com/office/officeart/2005/8/layout/process4"/>
    <dgm:cxn modelId="{F29D0198-7328-4C41-8F68-5F9137A5DFE6}" type="presOf" srcId="{C9F2D2F4-3865-485D-842E-4919467C243C}" destId="{77E2D058-92B5-4B91-80EE-8C2E0665852A}" srcOrd="0" destOrd="0" presId="urn:microsoft.com/office/officeart/2005/8/layout/process4"/>
    <dgm:cxn modelId="{9104FE9D-6DB9-417C-B4A4-7B331989303E}" srcId="{2B336BBA-5237-4C22-AEE7-C76CAF3F2253}" destId="{597B7A1B-2FE6-4341-8C36-BB04EEC82D3E}" srcOrd="0" destOrd="0" parTransId="{8181E6DB-54E0-4C82-BD98-478C61E5480C}" sibTransId="{69C9F09D-F84F-4C0F-8AB3-CDEFEBAD9161}"/>
    <dgm:cxn modelId="{D4B8FEB0-8654-45C0-B938-A0C69E0FE4E7}" type="presOf" srcId="{B36D58B5-6416-4C47-81D2-121739179CBD}" destId="{5B752F33-619D-4A75-ADF0-7E99D9D080C5}" srcOrd="0" destOrd="0" presId="urn:microsoft.com/office/officeart/2005/8/layout/process4"/>
    <dgm:cxn modelId="{3E641FB3-E199-41AE-99FA-A4C29A2CC118}" type="presOf" srcId="{3B62F14E-7AE6-43D8-B89C-0661FA4C3C8F}" destId="{E35D6046-AA30-42E1-8A63-B3A9F72EE4E4}" srcOrd="0" destOrd="0" presId="urn:microsoft.com/office/officeart/2005/8/layout/process4"/>
    <dgm:cxn modelId="{2A9AFCB5-B15C-4457-B92A-A72E57194393}" srcId="{E6D995D8-6A84-492E-B987-7681B9BBDD97}" destId="{3DEB75CB-3C74-4219-9CFC-0BCE68538305}" srcOrd="0" destOrd="0" parTransId="{A0941E1F-9F67-40BC-A3A7-4FF5042A5F55}" sibTransId="{7C0C6F0D-93C3-4CFA-8431-44B6735CABF5}"/>
    <dgm:cxn modelId="{4B5E96B7-B878-4E53-AC07-2D9EE77113F9}" type="presOf" srcId="{8BBD1FFC-537B-4380-B553-E7C7F34772C6}" destId="{4CF1F0C9-A37C-49EB-BEE0-F897AAD46B3B}" srcOrd="1" destOrd="0" presId="urn:microsoft.com/office/officeart/2005/8/layout/process4"/>
    <dgm:cxn modelId="{00887BBE-AF5E-4D7B-94F4-E7C6443ED3EF}" srcId="{2B336BBA-5237-4C22-AEE7-C76CAF3F2253}" destId="{B36D58B5-6416-4C47-81D2-121739179CBD}" srcOrd="4" destOrd="0" parTransId="{09FE868C-37A7-4F6B-B510-271A535CE3AE}" sibTransId="{F589B24C-C03A-415F-B116-E8D036CA0542}"/>
    <dgm:cxn modelId="{AE9BDFC3-1003-40B2-AC93-CD4E8C5DBABD}" type="presOf" srcId="{3B62F14E-7AE6-43D8-B89C-0661FA4C3C8F}" destId="{2FD95782-16DF-41E7-A2BC-9B069DB7F5D6}" srcOrd="1" destOrd="0" presId="urn:microsoft.com/office/officeart/2005/8/layout/process4"/>
    <dgm:cxn modelId="{1032CAC8-6C0F-4A1E-9967-614F7E17E71B}" type="presOf" srcId="{C5B51DE1-B69A-4D8E-BD26-8205EEEAFA47}" destId="{8058E475-DF5D-48D1-A472-D39B83959BA4}" srcOrd="0" destOrd="0" presId="urn:microsoft.com/office/officeart/2005/8/layout/process4"/>
    <dgm:cxn modelId="{02FAA7D4-E9B7-464B-8671-ADE87EA669A5}" srcId="{597B7A1B-2FE6-4341-8C36-BB04EEC82D3E}" destId="{EBD43CB4-8474-4DB1-9505-2CA6B38314BF}" srcOrd="0" destOrd="0" parTransId="{4FEF040D-1700-4C57-A531-8453E75D4D10}" sibTransId="{37E24CDB-07B7-4D15-BFB2-22F7B7CDF9C0}"/>
    <dgm:cxn modelId="{668EBCDF-FC5D-4B5B-B9DC-17DB41F09005}" srcId="{597B7A1B-2FE6-4341-8C36-BB04EEC82D3E}" destId="{1E84FC90-E938-4385-9EF4-53473C0C1161}" srcOrd="1" destOrd="0" parTransId="{EC8A7151-10FD-46E7-9F88-4F220D84AFD1}" sibTransId="{0D778BCC-F8C0-4D7B-9885-C4A5E4419BE6}"/>
    <dgm:cxn modelId="{C9AA63E1-798D-46D6-9304-B657D1DDB7E0}" srcId="{B36D58B5-6416-4C47-81D2-121739179CBD}" destId="{2B4E18C7-3C20-4C7D-9CA8-FAE9C02CB5E8}" srcOrd="0" destOrd="0" parTransId="{B45E806A-599A-45A8-B536-852FA4828CED}" sibTransId="{EA1AC1A4-5974-4EAF-BE7D-D2A2311D5F7E}"/>
    <dgm:cxn modelId="{BF4065EF-340A-4033-B625-F17027E68457}" type="presOf" srcId="{8BBD1FFC-537B-4380-B553-E7C7F34772C6}" destId="{0CCBED0A-DA55-47A6-90C0-3B0F911CEEAB}" srcOrd="0" destOrd="0" presId="urn:microsoft.com/office/officeart/2005/8/layout/process4"/>
    <dgm:cxn modelId="{040C4519-B92F-4414-91BE-25E9EB7E681E}" type="presParOf" srcId="{095D2AEB-362D-4EE6-9AAF-2BBCBEB0D54A}" destId="{0C0AC66F-C562-45CB-A3CD-0B7BB7A11E3E}" srcOrd="0" destOrd="0" presId="urn:microsoft.com/office/officeart/2005/8/layout/process4"/>
    <dgm:cxn modelId="{E3E81174-AA0B-49E3-9673-033C8BEBFB6A}" type="presParOf" srcId="{0C0AC66F-C562-45CB-A3CD-0B7BB7A11E3E}" destId="{0CCBED0A-DA55-47A6-90C0-3B0F911CEEAB}" srcOrd="0" destOrd="0" presId="urn:microsoft.com/office/officeart/2005/8/layout/process4"/>
    <dgm:cxn modelId="{CBF550C3-83EE-4E1E-8629-BE8A48AAE236}" type="presParOf" srcId="{0C0AC66F-C562-45CB-A3CD-0B7BB7A11E3E}" destId="{4CF1F0C9-A37C-49EB-BEE0-F897AAD46B3B}" srcOrd="1" destOrd="0" presId="urn:microsoft.com/office/officeart/2005/8/layout/process4"/>
    <dgm:cxn modelId="{8496C3D6-8BA2-4A11-BCE5-E5E3FA4608D6}" type="presParOf" srcId="{0C0AC66F-C562-45CB-A3CD-0B7BB7A11E3E}" destId="{3DE00C11-30CC-4313-9993-14718685BBD5}" srcOrd="2" destOrd="0" presId="urn:microsoft.com/office/officeart/2005/8/layout/process4"/>
    <dgm:cxn modelId="{7DAF0B47-669D-4E02-98FF-97363B51B2C9}" type="presParOf" srcId="{3DE00C11-30CC-4313-9993-14718685BBD5}" destId="{BAC9CBD3-FDA1-4DC2-A9DE-FC7CAD8638C5}" srcOrd="0" destOrd="0" presId="urn:microsoft.com/office/officeart/2005/8/layout/process4"/>
    <dgm:cxn modelId="{9EBF6703-FB70-492F-8A0C-9DFD8397D647}" type="presParOf" srcId="{095D2AEB-362D-4EE6-9AAF-2BBCBEB0D54A}" destId="{F0D3E045-62E6-42F6-8549-C88C53F74B95}" srcOrd="1" destOrd="0" presId="urn:microsoft.com/office/officeart/2005/8/layout/process4"/>
    <dgm:cxn modelId="{2D5AACF7-4252-466A-9EF8-8E523B0DCC17}" type="presParOf" srcId="{095D2AEB-362D-4EE6-9AAF-2BBCBEB0D54A}" destId="{7446789A-C8EA-43FA-B21B-BA1759E51FF9}" srcOrd="2" destOrd="0" presId="urn:microsoft.com/office/officeart/2005/8/layout/process4"/>
    <dgm:cxn modelId="{7B636CF7-FFF0-4760-9032-EDED271073F0}" type="presParOf" srcId="{7446789A-C8EA-43FA-B21B-BA1759E51FF9}" destId="{5B752F33-619D-4A75-ADF0-7E99D9D080C5}" srcOrd="0" destOrd="0" presId="urn:microsoft.com/office/officeart/2005/8/layout/process4"/>
    <dgm:cxn modelId="{DD85B9DB-7AFF-4846-AA0E-8763AEEF444E}" type="presParOf" srcId="{7446789A-C8EA-43FA-B21B-BA1759E51FF9}" destId="{211839A1-E2F4-4095-B7E8-4D9C473690F0}" srcOrd="1" destOrd="0" presId="urn:microsoft.com/office/officeart/2005/8/layout/process4"/>
    <dgm:cxn modelId="{6D8FEB2A-B9C8-4AD7-9DEF-CA7583215717}" type="presParOf" srcId="{7446789A-C8EA-43FA-B21B-BA1759E51FF9}" destId="{59ECA1E9-6B26-474C-BB56-9DB56C983BB2}" srcOrd="2" destOrd="0" presId="urn:microsoft.com/office/officeart/2005/8/layout/process4"/>
    <dgm:cxn modelId="{18E7F947-01FC-4454-8F83-543AC14B0933}" type="presParOf" srcId="{59ECA1E9-6B26-474C-BB56-9DB56C983BB2}" destId="{3859278E-58A4-4C03-B3CA-21CE5CFA148D}" srcOrd="0" destOrd="0" presId="urn:microsoft.com/office/officeart/2005/8/layout/process4"/>
    <dgm:cxn modelId="{8D53DA30-8DDF-45C5-8408-6449C131FF51}" type="presParOf" srcId="{095D2AEB-362D-4EE6-9AAF-2BBCBEB0D54A}" destId="{B1D5F143-81D4-4A44-B3F2-2B9C659C9412}" srcOrd="3" destOrd="0" presId="urn:microsoft.com/office/officeart/2005/8/layout/process4"/>
    <dgm:cxn modelId="{16546603-0A2B-4EEA-8681-0FB029F92FBD}" type="presParOf" srcId="{095D2AEB-362D-4EE6-9AAF-2BBCBEB0D54A}" destId="{8218EAAB-9403-47E8-95C6-1FE662E14F33}" srcOrd="4" destOrd="0" presId="urn:microsoft.com/office/officeart/2005/8/layout/process4"/>
    <dgm:cxn modelId="{38278574-36E6-495A-860F-B3A32F98DF9E}" type="presParOf" srcId="{8218EAAB-9403-47E8-95C6-1FE662E14F33}" destId="{0C4EC422-9646-4B91-977D-5AF261259982}" srcOrd="0" destOrd="0" presId="urn:microsoft.com/office/officeart/2005/8/layout/process4"/>
    <dgm:cxn modelId="{31DE14EF-7736-4080-AFC6-F22AE6C201E2}" type="presParOf" srcId="{8218EAAB-9403-47E8-95C6-1FE662E14F33}" destId="{D0BF6269-A2F2-4AA5-A7E4-C627381990C4}" srcOrd="1" destOrd="0" presId="urn:microsoft.com/office/officeart/2005/8/layout/process4"/>
    <dgm:cxn modelId="{5B3A4A41-05B9-49CC-9574-38807DE36A82}" type="presParOf" srcId="{8218EAAB-9403-47E8-95C6-1FE662E14F33}" destId="{591BE41F-1E53-4915-8EBC-4BEFBCF058D0}" srcOrd="2" destOrd="0" presId="urn:microsoft.com/office/officeart/2005/8/layout/process4"/>
    <dgm:cxn modelId="{FCF5D55F-68CC-4579-BC3E-7AA658C6C798}" type="presParOf" srcId="{591BE41F-1E53-4915-8EBC-4BEFBCF058D0}" destId="{B1CAC3FF-A951-4DC2-905C-B2A6A5D72FF4}" srcOrd="0" destOrd="0" presId="urn:microsoft.com/office/officeart/2005/8/layout/process4"/>
    <dgm:cxn modelId="{8BE00D86-53C3-4313-9BF9-6B257ABA2F77}" type="presParOf" srcId="{095D2AEB-362D-4EE6-9AAF-2BBCBEB0D54A}" destId="{0DDB0395-997C-43B8-94B0-45AAAD18B1FC}" srcOrd="5" destOrd="0" presId="urn:microsoft.com/office/officeart/2005/8/layout/process4"/>
    <dgm:cxn modelId="{F4BB6952-3445-449D-B433-6D3E30E9052F}" type="presParOf" srcId="{095D2AEB-362D-4EE6-9AAF-2BBCBEB0D54A}" destId="{F7CE483D-28C1-48CC-84A4-C4FFFBD3DB22}" srcOrd="6" destOrd="0" presId="urn:microsoft.com/office/officeart/2005/8/layout/process4"/>
    <dgm:cxn modelId="{6A554482-9E94-4825-B9F5-C27CF61599E2}" type="presParOf" srcId="{F7CE483D-28C1-48CC-84A4-C4FFFBD3DB22}" destId="{E35D6046-AA30-42E1-8A63-B3A9F72EE4E4}" srcOrd="0" destOrd="0" presId="urn:microsoft.com/office/officeart/2005/8/layout/process4"/>
    <dgm:cxn modelId="{74DCA285-9BC6-4A88-9EE1-B62812FAA50A}" type="presParOf" srcId="{F7CE483D-28C1-48CC-84A4-C4FFFBD3DB22}" destId="{2FD95782-16DF-41E7-A2BC-9B069DB7F5D6}" srcOrd="1" destOrd="0" presId="urn:microsoft.com/office/officeart/2005/8/layout/process4"/>
    <dgm:cxn modelId="{56678BAE-64DC-4441-96E5-A09D75B37142}" type="presParOf" srcId="{F7CE483D-28C1-48CC-84A4-C4FFFBD3DB22}" destId="{99FC3A85-779A-43A6-BB7D-46056BE8416E}" srcOrd="2" destOrd="0" presId="urn:microsoft.com/office/officeart/2005/8/layout/process4"/>
    <dgm:cxn modelId="{DB05D574-312F-4F30-8752-3C34ED1D5228}" type="presParOf" srcId="{99FC3A85-779A-43A6-BB7D-46056BE8416E}" destId="{04D90EBE-1DDB-4786-8D45-5292928FD04C}" srcOrd="0" destOrd="0" presId="urn:microsoft.com/office/officeart/2005/8/layout/process4"/>
    <dgm:cxn modelId="{3586529A-A346-4641-AF71-2314652DE4AD}" type="presParOf" srcId="{095D2AEB-362D-4EE6-9AAF-2BBCBEB0D54A}" destId="{4E5537DB-C9F3-44F7-8719-A50215B7BF5A}" srcOrd="7" destOrd="0" presId="urn:microsoft.com/office/officeart/2005/8/layout/process4"/>
    <dgm:cxn modelId="{2690766A-5C8B-4BAB-A337-D0F116FA7B34}" type="presParOf" srcId="{095D2AEB-362D-4EE6-9AAF-2BBCBEB0D54A}" destId="{B64EF40A-1D90-4E15-A335-68926A8451E7}" srcOrd="8" destOrd="0" presId="urn:microsoft.com/office/officeart/2005/8/layout/process4"/>
    <dgm:cxn modelId="{7EDA43BF-A714-4091-8AA6-55812FE128D7}" type="presParOf" srcId="{B64EF40A-1D90-4E15-A335-68926A8451E7}" destId="{77E2D058-92B5-4B91-80EE-8C2E0665852A}" srcOrd="0" destOrd="0" presId="urn:microsoft.com/office/officeart/2005/8/layout/process4"/>
    <dgm:cxn modelId="{0B89BC80-6EFA-4838-91F4-A8D3E9D5DE11}" type="presParOf" srcId="{B64EF40A-1D90-4E15-A335-68926A8451E7}" destId="{BA854E95-FE92-40DA-99B8-34FCAC02AD00}" srcOrd="1" destOrd="0" presId="urn:microsoft.com/office/officeart/2005/8/layout/process4"/>
    <dgm:cxn modelId="{72230FFD-9DB8-46BA-A76E-EE3A42793F84}" type="presParOf" srcId="{B64EF40A-1D90-4E15-A335-68926A8451E7}" destId="{DF3DC75B-6608-4447-B574-71F7D3475430}" srcOrd="2" destOrd="0" presId="urn:microsoft.com/office/officeart/2005/8/layout/process4"/>
    <dgm:cxn modelId="{E7A54E50-055E-4482-B585-F30974155BEF}" type="presParOf" srcId="{DF3DC75B-6608-4447-B574-71F7D3475430}" destId="{8058E475-DF5D-48D1-A472-D39B83959BA4}" srcOrd="0" destOrd="0" presId="urn:microsoft.com/office/officeart/2005/8/layout/process4"/>
    <dgm:cxn modelId="{475BA566-D1A4-40B6-A494-E56A493B13DE}" type="presParOf" srcId="{095D2AEB-362D-4EE6-9AAF-2BBCBEB0D54A}" destId="{91FC6434-940E-469A-A68D-0444A97547D9}" srcOrd="9" destOrd="0" presId="urn:microsoft.com/office/officeart/2005/8/layout/process4"/>
    <dgm:cxn modelId="{47178388-3E45-4907-98E5-78B58EDD8694}" type="presParOf" srcId="{095D2AEB-362D-4EE6-9AAF-2BBCBEB0D54A}" destId="{89A6653D-934B-4304-BDC8-2A8F972A482C}" srcOrd="10" destOrd="0" presId="urn:microsoft.com/office/officeart/2005/8/layout/process4"/>
    <dgm:cxn modelId="{30BAE3CE-71B8-4435-B10E-CD16785278C2}" type="presParOf" srcId="{89A6653D-934B-4304-BDC8-2A8F972A482C}" destId="{D1A7634C-4E77-4512-8347-91F0868DB489}" srcOrd="0" destOrd="0" presId="urn:microsoft.com/office/officeart/2005/8/layout/process4"/>
    <dgm:cxn modelId="{88A2D64D-8910-49CE-B94D-D1A012CAA3B3}" type="presParOf" srcId="{89A6653D-934B-4304-BDC8-2A8F972A482C}" destId="{7CACC875-88FE-4624-9F5C-6B87A154D10D}" srcOrd="1" destOrd="0" presId="urn:microsoft.com/office/officeart/2005/8/layout/process4"/>
    <dgm:cxn modelId="{AED7129A-671A-48FA-B5E4-0890CE4F1065}" type="presParOf" srcId="{89A6653D-934B-4304-BDC8-2A8F972A482C}" destId="{80C967C3-B2E2-4850-9186-8172651CF132}" srcOrd="2" destOrd="0" presId="urn:microsoft.com/office/officeart/2005/8/layout/process4"/>
    <dgm:cxn modelId="{D581A828-2F2F-400B-BD29-D1B5A03237CE}" type="presParOf" srcId="{80C967C3-B2E2-4850-9186-8172651CF132}" destId="{70E034F4-6AAB-4383-8116-F46B2EA0382D}" srcOrd="0" destOrd="0" presId="urn:microsoft.com/office/officeart/2005/8/layout/process4"/>
    <dgm:cxn modelId="{2A78E3C3-EAD3-4372-8361-3C63F901D757}" type="presParOf" srcId="{80C967C3-B2E2-4850-9186-8172651CF132}" destId="{1207BF22-D27E-4A77-9561-A85307254F58}" srcOrd="1" destOrd="0" presId="urn:microsoft.com/office/officeart/2005/8/layout/process4"/>
    <dgm:cxn modelId="{E37F85D8-BA8B-4D5A-826F-01EC550241EB}" type="presParOf" srcId="{80C967C3-B2E2-4850-9186-8172651CF132}" destId="{757D4E0C-EC27-4B4E-B43E-1DD028EA020D}" srcOrd="2"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F1F0C9-A37C-49EB-BEE0-F897AAD46B3B}">
      <dsp:nvSpPr>
        <dsp:cNvPr id="0" name=""/>
        <dsp:cNvSpPr/>
      </dsp:nvSpPr>
      <dsp:spPr>
        <a:xfrm>
          <a:off x="0" y="4780237"/>
          <a:ext cx="6191250" cy="6274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Collections</a:t>
          </a:r>
        </a:p>
      </dsp:txBody>
      <dsp:txXfrm>
        <a:off x="0" y="4780237"/>
        <a:ext cx="6191250" cy="338797"/>
      </dsp:txXfrm>
    </dsp:sp>
    <dsp:sp modelId="{BAC9CBD3-FDA1-4DC2-A9DE-FC7CAD8638C5}">
      <dsp:nvSpPr>
        <dsp:cNvPr id="0" name=""/>
        <dsp:cNvSpPr/>
      </dsp:nvSpPr>
      <dsp:spPr>
        <a:xfrm>
          <a:off x="0" y="5106487"/>
          <a:ext cx="6191250" cy="28860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US" sz="1200" kern="1200"/>
            <a:t>If property owner does not pay NOV fines, Code Enforcement transfers case to County Counsel, or to collections</a:t>
          </a:r>
        </a:p>
      </dsp:txBody>
      <dsp:txXfrm>
        <a:off x="0" y="5106487"/>
        <a:ext cx="6191250" cy="288605"/>
      </dsp:txXfrm>
    </dsp:sp>
    <dsp:sp modelId="{211839A1-E2F4-4095-B7E8-4D9C473690F0}">
      <dsp:nvSpPr>
        <dsp:cNvPr id="0" name=""/>
        <dsp:cNvSpPr/>
      </dsp:nvSpPr>
      <dsp:spPr>
        <a:xfrm rot="10800000">
          <a:off x="0" y="3824701"/>
          <a:ext cx="6191250" cy="964946"/>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Daily Fines</a:t>
          </a:r>
        </a:p>
      </dsp:txBody>
      <dsp:txXfrm rot="-10800000">
        <a:off x="0" y="3824701"/>
        <a:ext cx="6191250" cy="338696"/>
      </dsp:txXfrm>
    </dsp:sp>
    <dsp:sp modelId="{3859278E-58A4-4C03-B3CA-21CE5CFA148D}">
      <dsp:nvSpPr>
        <dsp:cNvPr id="0" name=""/>
        <dsp:cNvSpPr/>
      </dsp:nvSpPr>
      <dsp:spPr>
        <a:xfrm>
          <a:off x="0" y="4163397"/>
          <a:ext cx="6191250" cy="28851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US" sz="1200" kern="1200"/>
            <a:t>If property owner does not adhere to NOV, typically will elevate to daily fines of violation(s)</a:t>
          </a:r>
        </a:p>
      </dsp:txBody>
      <dsp:txXfrm>
        <a:off x="0" y="4163397"/>
        <a:ext cx="6191250" cy="288519"/>
      </dsp:txXfrm>
    </dsp:sp>
    <dsp:sp modelId="{D0BF6269-A2F2-4AA5-A7E4-C627381990C4}">
      <dsp:nvSpPr>
        <dsp:cNvPr id="0" name=""/>
        <dsp:cNvSpPr/>
      </dsp:nvSpPr>
      <dsp:spPr>
        <a:xfrm rot="10800000">
          <a:off x="0" y="2869166"/>
          <a:ext cx="6191250" cy="964946"/>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Notice of Violation</a:t>
          </a:r>
        </a:p>
      </dsp:txBody>
      <dsp:txXfrm rot="-10800000">
        <a:off x="0" y="2869166"/>
        <a:ext cx="6191250" cy="338696"/>
      </dsp:txXfrm>
    </dsp:sp>
    <dsp:sp modelId="{B1CAC3FF-A951-4DC2-905C-B2A6A5D72FF4}">
      <dsp:nvSpPr>
        <dsp:cNvPr id="0" name=""/>
        <dsp:cNvSpPr/>
      </dsp:nvSpPr>
      <dsp:spPr>
        <a:xfrm>
          <a:off x="0" y="3207862"/>
          <a:ext cx="6191250" cy="28851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US" sz="1200" kern="1200"/>
            <a:t>Further defines the violations, time to rectify violations, as well as violation fee to pay</a:t>
          </a:r>
        </a:p>
      </dsp:txBody>
      <dsp:txXfrm>
        <a:off x="0" y="3207862"/>
        <a:ext cx="6191250" cy="288519"/>
      </dsp:txXfrm>
    </dsp:sp>
    <dsp:sp modelId="{2FD95782-16DF-41E7-A2BC-9B069DB7F5D6}">
      <dsp:nvSpPr>
        <dsp:cNvPr id="0" name=""/>
        <dsp:cNvSpPr/>
      </dsp:nvSpPr>
      <dsp:spPr>
        <a:xfrm rot="10800000">
          <a:off x="0" y="1913630"/>
          <a:ext cx="6191250" cy="964946"/>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Notice to Comply</a:t>
          </a:r>
        </a:p>
      </dsp:txBody>
      <dsp:txXfrm rot="-10800000">
        <a:off x="0" y="1913630"/>
        <a:ext cx="6191250" cy="338696"/>
      </dsp:txXfrm>
    </dsp:sp>
    <dsp:sp modelId="{04D90EBE-1DDB-4786-8D45-5292928FD04C}">
      <dsp:nvSpPr>
        <dsp:cNvPr id="0" name=""/>
        <dsp:cNvSpPr/>
      </dsp:nvSpPr>
      <dsp:spPr>
        <a:xfrm>
          <a:off x="0" y="2252326"/>
          <a:ext cx="6191250" cy="28851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US" sz="1200" kern="1200"/>
            <a:t>Lays out the violations of the property</a:t>
          </a:r>
        </a:p>
      </dsp:txBody>
      <dsp:txXfrm>
        <a:off x="0" y="2252326"/>
        <a:ext cx="6191250" cy="288519"/>
      </dsp:txXfrm>
    </dsp:sp>
    <dsp:sp modelId="{BA854E95-FE92-40DA-99B8-34FCAC02AD00}">
      <dsp:nvSpPr>
        <dsp:cNvPr id="0" name=""/>
        <dsp:cNvSpPr/>
      </dsp:nvSpPr>
      <dsp:spPr>
        <a:xfrm rot="10800000">
          <a:off x="0" y="958094"/>
          <a:ext cx="6191250" cy="964946"/>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Code Enofrcement Inspects</a:t>
          </a:r>
        </a:p>
      </dsp:txBody>
      <dsp:txXfrm rot="-10800000">
        <a:off x="0" y="958094"/>
        <a:ext cx="6191250" cy="338696"/>
      </dsp:txXfrm>
    </dsp:sp>
    <dsp:sp modelId="{8058E475-DF5D-48D1-A472-D39B83959BA4}">
      <dsp:nvSpPr>
        <dsp:cNvPr id="0" name=""/>
        <dsp:cNvSpPr/>
      </dsp:nvSpPr>
      <dsp:spPr>
        <a:xfrm>
          <a:off x="0" y="1296791"/>
          <a:ext cx="6191250" cy="28851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US" sz="1200" kern="1200"/>
            <a:t>Notice to Comply</a:t>
          </a:r>
        </a:p>
      </dsp:txBody>
      <dsp:txXfrm>
        <a:off x="0" y="1296791"/>
        <a:ext cx="6191250" cy="288519"/>
      </dsp:txXfrm>
    </dsp:sp>
    <dsp:sp modelId="{7CACC875-88FE-4624-9F5C-6B87A154D10D}">
      <dsp:nvSpPr>
        <dsp:cNvPr id="0" name=""/>
        <dsp:cNvSpPr/>
      </dsp:nvSpPr>
      <dsp:spPr>
        <a:xfrm rot="10800000">
          <a:off x="0" y="2559"/>
          <a:ext cx="6191250" cy="964946"/>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Submit Complaint</a:t>
          </a:r>
        </a:p>
      </dsp:txBody>
      <dsp:txXfrm rot="-10800000">
        <a:off x="0" y="2559"/>
        <a:ext cx="6191250" cy="338696"/>
      </dsp:txXfrm>
    </dsp:sp>
    <dsp:sp modelId="{70E034F4-6AAB-4383-8116-F46B2EA0382D}">
      <dsp:nvSpPr>
        <dsp:cNvPr id="0" name=""/>
        <dsp:cNvSpPr/>
      </dsp:nvSpPr>
      <dsp:spPr>
        <a:xfrm>
          <a:off x="3023" y="341255"/>
          <a:ext cx="2061734" cy="28851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US" sz="1200" kern="1200"/>
            <a:t>Complaint Form</a:t>
          </a:r>
        </a:p>
      </dsp:txBody>
      <dsp:txXfrm>
        <a:off x="3023" y="341255"/>
        <a:ext cx="2061734" cy="288519"/>
      </dsp:txXfrm>
    </dsp:sp>
    <dsp:sp modelId="{1207BF22-D27E-4A77-9561-A85307254F58}">
      <dsp:nvSpPr>
        <dsp:cNvPr id="0" name=""/>
        <dsp:cNvSpPr/>
      </dsp:nvSpPr>
      <dsp:spPr>
        <a:xfrm>
          <a:off x="2064757" y="341255"/>
          <a:ext cx="2061734" cy="28851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US" sz="1200" kern="1200"/>
            <a:t>Email</a:t>
          </a:r>
        </a:p>
      </dsp:txBody>
      <dsp:txXfrm>
        <a:off x="2064757" y="341255"/>
        <a:ext cx="2061734" cy="288519"/>
      </dsp:txXfrm>
    </dsp:sp>
    <dsp:sp modelId="{757D4E0C-EC27-4B4E-B43E-1DD028EA020D}">
      <dsp:nvSpPr>
        <dsp:cNvPr id="0" name=""/>
        <dsp:cNvSpPr/>
      </dsp:nvSpPr>
      <dsp:spPr>
        <a:xfrm>
          <a:off x="4126492" y="341255"/>
          <a:ext cx="2061734" cy="28851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US" sz="1200" kern="1200"/>
            <a:t>Letter</a:t>
          </a:r>
        </a:p>
      </dsp:txBody>
      <dsp:txXfrm>
        <a:off x="4126492" y="341255"/>
        <a:ext cx="2061734" cy="2885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AF418-72CE-4B59-B4F9-418173DD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Pages>
  <Words>1570</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11</cp:revision>
  <cp:lastPrinted>2022-12-05T20:10:00Z</cp:lastPrinted>
  <dcterms:created xsi:type="dcterms:W3CDTF">2023-03-13T19:32:00Z</dcterms:created>
  <dcterms:modified xsi:type="dcterms:W3CDTF">2023-04-25T17:06:00Z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